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7"/>
        <w:gridCol w:w="2535"/>
        <w:gridCol w:w="1711"/>
        <w:gridCol w:w="966"/>
        <w:gridCol w:w="1761"/>
        <w:gridCol w:w="352"/>
        <w:gridCol w:w="2395"/>
        <w:gridCol w:w="2114"/>
      </w:tblGrid>
      <w:tr w:rsidR="006156CF">
        <w:tblPrEx>
          <w:tblCellMar>
            <w:top w:w="0" w:type="dxa"/>
            <w:bottom w:w="0" w:type="dxa"/>
          </w:tblCellMar>
        </w:tblPrEx>
        <w:trPr>
          <w:cantSplit/>
          <w:trHeight w:val="2079"/>
        </w:trPr>
        <w:tc>
          <w:tcPr>
            <w:tcW w:w="14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6CF" w:rsidRDefault="00260D80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國立體育大學</w:t>
            </w:r>
            <w:bookmarkStart w:id="0" w:name="_GoBack"/>
            <w:r>
              <w:rPr>
                <w:rFonts w:ascii="標楷體" w:eastAsia="標楷體" w:hAnsi="標楷體"/>
                <w:sz w:val="40"/>
                <w:szCs w:val="40"/>
              </w:rPr>
              <w:t>教師教學評量疑義申復書</w:t>
            </w:r>
            <w:bookmarkEnd w:id="0"/>
          </w:p>
          <w:p w:rsidR="006156CF" w:rsidRDefault="00260D80">
            <w:pPr>
              <w:spacing w:line="0" w:lineRule="atLeast"/>
              <w:jc w:val="right"/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              </w:t>
            </w:r>
          </w:p>
          <w:p w:rsidR="006156CF" w:rsidRDefault="00260D80">
            <w:pPr>
              <w:pStyle w:val="Default"/>
              <w:spacing w:line="500" w:lineRule="exact"/>
              <w:ind w:left="51" w:hanging="22"/>
            </w:pPr>
            <w:r>
              <w:rPr>
                <w:color w:val="auto"/>
              </w:rPr>
              <w:t>依本校</w:t>
            </w:r>
            <w:r>
              <w:rPr>
                <w:bCs/>
                <w:color w:val="auto"/>
              </w:rPr>
              <w:t>教師教學</w:t>
            </w:r>
            <w:r>
              <w:rPr>
                <w:color w:val="auto"/>
              </w:rPr>
              <w:t>評量與追踪輔導</w:t>
            </w:r>
            <w:r>
              <w:rPr>
                <w:bCs/>
                <w:color w:val="auto"/>
              </w:rPr>
              <w:t>辦法</w:t>
            </w:r>
            <w:r>
              <w:rPr>
                <w:rFonts w:cs="新細明體"/>
                <w:color w:val="auto"/>
              </w:rPr>
              <w:t>第六條規定</w:t>
            </w:r>
            <w:r>
              <w:rPr>
                <w:rFonts w:ascii="新細明體" w:eastAsia="新細明體" w:hAnsi="新細明體" w:cs="新細明體"/>
                <w:color w:val="auto"/>
              </w:rPr>
              <w:t>：</w:t>
            </w:r>
            <w:r>
              <w:rPr>
                <w:rFonts w:cs="新細明體"/>
                <w:color w:val="auto"/>
              </w:rPr>
              <w:t>「</w:t>
            </w:r>
            <w:r>
              <w:rPr>
                <w:color w:val="auto"/>
              </w:rPr>
              <w:t>教師若對「教學評量」結果有疑義時，</w:t>
            </w:r>
            <w:proofErr w:type="gramStart"/>
            <w:r>
              <w:rPr>
                <w:color w:val="auto"/>
              </w:rPr>
              <w:t>得敘明理</w:t>
            </w:r>
            <w:proofErr w:type="gramEnd"/>
            <w:r>
              <w:rPr>
                <w:color w:val="auto"/>
              </w:rPr>
              <w:t>由於次學期開學</w:t>
            </w:r>
            <w:r>
              <w:rPr>
                <w:color w:val="auto"/>
              </w:rPr>
              <w:t>2</w:t>
            </w:r>
            <w:r>
              <w:rPr>
                <w:color w:val="auto"/>
              </w:rPr>
              <w:t>週內向教務處提出申復，由教務處彙整予以答覆；必要時得加開臨時教務會議審核之。</w:t>
            </w:r>
            <w:r>
              <w:rPr>
                <w:rFonts w:ascii="台灣楷體" w:eastAsia="台灣楷體" w:hAnsi="台灣楷體"/>
                <w:color w:val="auto"/>
              </w:rPr>
              <w:t>」</w:t>
            </w:r>
            <w:r>
              <w:rPr>
                <w:rFonts w:ascii="台灣楷體" w:eastAsia="台灣楷體" w:hAnsi="台灣楷體"/>
                <w:color w:val="auto"/>
              </w:rPr>
              <w:t xml:space="preserve">                      </w:t>
            </w:r>
            <w:r>
              <w:rPr>
                <w:sz w:val="28"/>
                <w:szCs w:val="28"/>
              </w:rPr>
              <w:t>填寫日期</w:t>
            </w:r>
            <w:r>
              <w:rPr>
                <w:rFonts w:ascii="新細明體" w:hAnsi="新細明體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  <w:p w:rsidR="006156CF" w:rsidRDefault="00260D80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</w:tc>
      </w:tr>
      <w:tr w:rsidR="006156CF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6CF" w:rsidRDefault="00260D8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申復人姓名</w:t>
            </w:r>
            <w:proofErr w:type="gramEnd"/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6CF" w:rsidRDefault="006156C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6CF" w:rsidRDefault="00260D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服務單位</w:t>
            </w: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6CF" w:rsidRDefault="006156C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6156CF">
        <w:tblPrEx>
          <w:tblCellMar>
            <w:top w:w="0" w:type="dxa"/>
            <w:bottom w:w="0" w:type="dxa"/>
          </w:tblCellMar>
        </w:tblPrEx>
        <w:trPr>
          <w:trHeight w:val="2064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6CF" w:rsidRDefault="00260D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申復之事由</w:t>
            </w:r>
          </w:p>
        </w:tc>
        <w:tc>
          <w:tcPr>
            <w:tcW w:w="11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56CF" w:rsidRDefault="006156C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156CF">
        <w:tblPrEx>
          <w:tblCellMar>
            <w:top w:w="0" w:type="dxa"/>
            <w:bottom w:w="0" w:type="dxa"/>
          </w:tblCellMar>
        </w:tblPrEx>
        <w:trPr>
          <w:cantSplit/>
          <w:trHeight w:val="1736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6CF" w:rsidRDefault="00260D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希望獲得之</w:t>
            </w:r>
          </w:p>
          <w:p w:rsidR="006156CF" w:rsidRDefault="00260D80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具體補救措施</w:t>
            </w:r>
          </w:p>
        </w:tc>
        <w:tc>
          <w:tcPr>
            <w:tcW w:w="11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6CF" w:rsidRDefault="006156CF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156CF">
        <w:tblPrEx>
          <w:tblCellMar>
            <w:top w:w="0" w:type="dxa"/>
            <w:bottom w:w="0" w:type="dxa"/>
          </w:tblCellMar>
        </w:tblPrEx>
        <w:trPr>
          <w:cantSplit/>
          <w:trHeight w:val="1736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6CF" w:rsidRDefault="00260D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處理情形</w:t>
            </w:r>
          </w:p>
        </w:tc>
        <w:tc>
          <w:tcPr>
            <w:tcW w:w="11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6CF" w:rsidRDefault="006156CF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156CF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119" w:rsidRDefault="00260D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教學業務</w:t>
            </w:r>
            <w:r>
              <w:rPr>
                <w:rFonts w:ascii="標楷體" w:eastAsia="標楷體" w:hAnsi="標楷體"/>
                <w:sz w:val="28"/>
              </w:rPr>
              <w:t>發展</w:t>
            </w:r>
            <w:r w:rsidR="00F02119">
              <w:rPr>
                <w:rFonts w:ascii="標楷體" w:eastAsia="標楷體" w:hAnsi="標楷體" w:hint="eastAsia"/>
                <w:sz w:val="28"/>
              </w:rPr>
              <w:t>組</w:t>
            </w:r>
          </w:p>
          <w:p w:rsidR="006156CF" w:rsidRDefault="00260D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承辦人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6CF" w:rsidRDefault="006156CF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6CF" w:rsidRDefault="00260D8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教學業務</w:t>
            </w:r>
            <w:r>
              <w:rPr>
                <w:rFonts w:ascii="標楷體" w:eastAsia="標楷體" w:hAnsi="標楷體"/>
                <w:sz w:val="28"/>
              </w:rPr>
              <w:t>發展</w:t>
            </w:r>
            <w:r w:rsidR="00F02119">
              <w:rPr>
                <w:rFonts w:ascii="標楷體" w:eastAsia="標楷體" w:hAnsi="標楷體" w:hint="eastAsia"/>
                <w:sz w:val="28"/>
              </w:rPr>
              <w:t>組</w:t>
            </w:r>
          </w:p>
          <w:p w:rsidR="006156CF" w:rsidRDefault="00260D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任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6CF" w:rsidRDefault="006156CF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6CF" w:rsidRDefault="00260D8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教務長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6CF" w:rsidRDefault="006156CF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6156CF" w:rsidRDefault="00260D80">
      <w:pPr>
        <w:spacing w:line="360" w:lineRule="auto"/>
        <w:ind w:right="1200"/>
      </w:pPr>
      <w:r>
        <w:rPr>
          <w:rFonts w:ascii="標楷體" w:eastAsia="標楷體" w:hAnsi="標楷體" w:cs="新細明體"/>
          <w:kern w:val="0"/>
        </w:rPr>
        <w:t>本表之個人資料依據個資法與相關法規規定合法使用與處理</w:t>
      </w:r>
    </w:p>
    <w:sectPr w:rsidR="006156CF">
      <w:pgSz w:w="16838" w:h="11906" w:orient="landscape"/>
      <w:pgMar w:top="851" w:right="1418" w:bottom="851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D80" w:rsidRDefault="00260D80">
      <w:r>
        <w:separator/>
      </w:r>
    </w:p>
  </w:endnote>
  <w:endnote w:type="continuationSeparator" w:id="0">
    <w:p w:rsidR="00260D80" w:rsidRDefault="0026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台灣楷體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D80" w:rsidRDefault="00260D80">
      <w:r>
        <w:rPr>
          <w:color w:val="000000"/>
        </w:rPr>
        <w:separator/>
      </w:r>
    </w:p>
  </w:footnote>
  <w:footnote w:type="continuationSeparator" w:id="0">
    <w:p w:rsidR="00260D80" w:rsidRDefault="0026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56CF"/>
    <w:rsid w:val="00260D80"/>
    <w:rsid w:val="006156CF"/>
    <w:rsid w:val="00F0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1FE5"/>
  <w15:docId w15:val="{1A98FC2B-D8EA-418E-A36C-4E69A0BE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育 部 中 央 教 師 申 訴 評 議 委 員 會 申 訴 書</dc:title>
  <dc:subject/>
  <dc:creator>moejsmpc</dc:creator>
  <cp:lastModifiedBy>user</cp:lastModifiedBy>
  <cp:revision>2</cp:revision>
  <cp:lastPrinted>2005-08-18T03:38:00Z</cp:lastPrinted>
  <dcterms:created xsi:type="dcterms:W3CDTF">2020-03-05T04:09:00Z</dcterms:created>
  <dcterms:modified xsi:type="dcterms:W3CDTF">2020-03-05T04:09:00Z</dcterms:modified>
</cp:coreProperties>
</file>