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5F56" w:rsidRPr="00493527" w:rsidRDefault="004D4165" w:rsidP="00454169">
      <w:pPr>
        <w:pStyle w:val="a4"/>
        <w:ind w:left="0"/>
        <w:jc w:val="center"/>
        <w:rPr>
          <w:rFonts w:ascii="標楷體" w:eastAsia="標楷體" w:hAnsi="標楷體"/>
        </w:rPr>
      </w:pPr>
      <w:r w:rsidRPr="00493527">
        <w:rPr>
          <w:rFonts w:ascii="標楷體" w:eastAsia="標楷體" w:hAnsi="標楷體"/>
        </w:rPr>
        <w:t>國立體育大學教師請假補課、代課注意事項</w:t>
      </w:r>
    </w:p>
    <w:p w:rsidR="004C5F56" w:rsidRPr="00493527" w:rsidRDefault="004D4165">
      <w:pPr>
        <w:pStyle w:val="a3"/>
        <w:spacing w:before="81"/>
        <w:ind w:left="0" w:right="116"/>
        <w:jc w:val="right"/>
        <w:rPr>
          <w:rFonts w:ascii="標楷體" w:eastAsia="標楷體" w:hAnsi="標楷體"/>
          <w:sz w:val="18"/>
          <w:szCs w:val="18"/>
        </w:rPr>
      </w:pPr>
      <w:r w:rsidRPr="00493527">
        <w:rPr>
          <w:rFonts w:ascii="標楷體" w:eastAsia="標楷體" w:hAnsi="標楷體"/>
          <w:sz w:val="18"/>
          <w:szCs w:val="18"/>
        </w:rPr>
        <w:t>84年4月8日第159 次行政會議通過</w:t>
      </w:r>
    </w:p>
    <w:p w:rsidR="004C5F56" w:rsidRPr="00493527" w:rsidRDefault="004D4165">
      <w:pPr>
        <w:pStyle w:val="a3"/>
        <w:spacing w:before="52"/>
        <w:ind w:left="0" w:right="116"/>
        <w:jc w:val="right"/>
        <w:rPr>
          <w:rFonts w:ascii="標楷體" w:eastAsia="標楷體" w:hAnsi="標楷體"/>
          <w:sz w:val="18"/>
          <w:szCs w:val="18"/>
        </w:rPr>
      </w:pPr>
      <w:r w:rsidRPr="00493527">
        <w:rPr>
          <w:rFonts w:ascii="標楷體" w:eastAsia="標楷體" w:hAnsi="標楷體"/>
          <w:sz w:val="18"/>
          <w:szCs w:val="18"/>
        </w:rPr>
        <w:t>87年1月23教師評審委員會通過</w:t>
      </w:r>
    </w:p>
    <w:p w:rsidR="004C5F56" w:rsidRPr="00493527" w:rsidRDefault="004D4165">
      <w:pPr>
        <w:pStyle w:val="a3"/>
        <w:spacing w:before="53"/>
        <w:ind w:left="0" w:right="116"/>
        <w:jc w:val="right"/>
        <w:rPr>
          <w:rFonts w:ascii="標楷體" w:eastAsia="標楷體" w:hAnsi="標楷體"/>
          <w:sz w:val="18"/>
          <w:szCs w:val="18"/>
        </w:rPr>
      </w:pPr>
      <w:r w:rsidRPr="00493527">
        <w:rPr>
          <w:rFonts w:ascii="標楷體" w:eastAsia="標楷體" w:hAnsi="標楷體"/>
          <w:sz w:val="18"/>
          <w:szCs w:val="18"/>
        </w:rPr>
        <w:t>101學年度第4次教師評審委員會修正通過</w:t>
      </w:r>
    </w:p>
    <w:p w:rsidR="004C5F56" w:rsidRPr="00493527" w:rsidRDefault="004D4165">
      <w:pPr>
        <w:pStyle w:val="a3"/>
        <w:spacing w:before="52"/>
        <w:ind w:left="0" w:right="116"/>
        <w:jc w:val="right"/>
        <w:rPr>
          <w:rFonts w:ascii="標楷體" w:eastAsia="標楷體" w:hAnsi="標楷體"/>
          <w:sz w:val="18"/>
          <w:szCs w:val="18"/>
        </w:rPr>
      </w:pPr>
      <w:r w:rsidRPr="00493527">
        <w:rPr>
          <w:rFonts w:ascii="標楷體" w:eastAsia="標楷體" w:hAnsi="標楷體"/>
          <w:sz w:val="18"/>
          <w:szCs w:val="18"/>
        </w:rPr>
        <w:t>104年2月10日第519次行政會議修正通過</w:t>
      </w:r>
    </w:p>
    <w:p w:rsidR="00B356E6" w:rsidRDefault="004D4165" w:rsidP="00B356E6">
      <w:pPr>
        <w:pStyle w:val="a3"/>
        <w:spacing w:before="53" w:line="280" w:lineRule="auto"/>
        <w:ind w:left="120" w:right="116" w:firstLine="4226"/>
        <w:jc w:val="right"/>
        <w:rPr>
          <w:rFonts w:ascii="標楷體" w:eastAsia="標楷體" w:hAnsi="標楷體"/>
          <w:sz w:val="18"/>
          <w:szCs w:val="18"/>
        </w:rPr>
      </w:pPr>
      <w:r w:rsidRPr="00493527">
        <w:rPr>
          <w:rFonts w:ascii="標楷體" w:eastAsia="標楷體" w:hAnsi="標楷體"/>
          <w:sz w:val="18"/>
          <w:szCs w:val="18"/>
        </w:rPr>
        <w:t>106年9月5日第581次行政會議修正通過</w:t>
      </w:r>
    </w:p>
    <w:p w:rsidR="0014679D" w:rsidRPr="001C7075" w:rsidRDefault="0014679D" w:rsidP="0014679D">
      <w:pPr>
        <w:pStyle w:val="a3"/>
        <w:wordWrap w:val="0"/>
        <w:spacing w:before="53" w:line="280" w:lineRule="auto"/>
        <w:ind w:left="120" w:right="116" w:firstLine="4226"/>
        <w:jc w:val="right"/>
        <w:rPr>
          <w:rFonts w:ascii="標楷體" w:eastAsia="標楷體" w:hAnsi="標楷體"/>
          <w:sz w:val="18"/>
          <w:szCs w:val="18"/>
        </w:rPr>
      </w:pPr>
      <w:r w:rsidRPr="001C7075">
        <w:rPr>
          <w:rFonts w:ascii="標楷體" w:eastAsia="標楷體" w:hAnsi="標楷體" w:hint="eastAsia"/>
          <w:sz w:val="18"/>
          <w:szCs w:val="18"/>
        </w:rPr>
        <w:t>112年</w:t>
      </w:r>
      <w:r w:rsidR="00870567" w:rsidRPr="001C7075">
        <w:rPr>
          <w:rFonts w:ascii="標楷體" w:eastAsia="標楷體" w:hAnsi="標楷體" w:hint="eastAsia"/>
          <w:sz w:val="18"/>
          <w:szCs w:val="18"/>
        </w:rPr>
        <w:t>5</w:t>
      </w:r>
      <w:r w:rsidRPr="001C7075">
        <w:rPr>
          <w:rFonts w:ascii="標楷體" w:eastAsia="標楷體" w:hAnsi="標楷體" w:hint="eastAsia"/>
          <w:sz w:val="18"/>
          <w:szCs w:val="18"/>
        </w:rPr>
        <w:t>月</w:t>
      </w:r>
      <w:r w:rsidR="00870567" w:rsidRPr="001C7075">
        <w:rPr>
          <w:rFonts w:ascii="標楷體" w:eastAsia="標楷體" w:hAnsi="標楷體" w:hint="eastAsia"/>
          <w:sz w:val="18"/>
          <w:szCs w:val="18"/>
        </w:rPr>
        <w:t>23</w:t>
      </w:r>
      <w:r w:rsidRPr="001C7075">
        <w:rPr>
          <w:rFonts w:ascii="標楷體" w:eastAsia="標楷體" w:hAnsi="標楷體" w:hint="eastAsia"/>
          <w:sz w:val="18"/>
          <w:szCs w:val="18"/>
        </w:rPr>
        <w:t>日第</w:t>
      </w:r>
      <w:r w:rsidR="00870567" w:rsidRPr="001C7075">
        <w:rPr>
          <w:rFonts w:ascii="標楷體" w:eastAsia="標楷體" w:hAnsi="標楷體" w:hint="eastAsia"/>
          <w:sz w:val="18"/>
          <w:szCs w:val="18"/>
        </w:rPr>
        <w:t>713</w:t>
      </w:r>
      <w:r w:rsidRPr="001C7075">
        <w:rPr>
          <w:rFonts w:ascii="標楷體" w:eastAsia="標楷體" w:hAnsi="標楷體" w:hint="eastAsia"/>
          <w:sz w:val="18"/>
          <w:szCs w:val="18"/>
        </w:rPr>
        <w:t>次行政會議修正通過</w:t>
      </w:r>
    </w:p>
    <w:p w:rsidR="001C7075" w:rsidRPr="00CD0BE3" w:rsidRDefault="001C7075" w:rsidP="001C7075">
      <w:pPr>
        <w:pStyle w:val="a3"/>
        <w:wordWrap w:val="0"/>
        <w:spacing w:before="53" w:line="280" w:lineRule="auto"/>
        <w:ind w:left="120" w:right="116" w:firstLine="4226"/>
        <w:jc w:val="right"/>
        <w:rPr>
          <w:rFonts w:ascii="標楷體" w:eastAsia="標楷體" w:hAnsi="標楷體"/>
          <w:color w:val="000000" w:themeColor="text1"/>
          <w:sz w:val="18"/>
          <w:szCs w:val="18"/>
        </w:rPr>
      </w:pPr>
      <w:r w:rsidRPr="00CD0BE3">
        <w:rPr>
          <w:rFonts w:ascii="標楷體" w:eastAsia="標楷體" w:hAnsi="標楷體" w:hint="eastAsia"/>
          <w:color w:val="000000" w:themeColor="text1"/>
          <w:sz w:val="18"/>
          <w:szCs w:val="18"/>
        </w:rPr>
        <w:t>11</w:t>
      </w:r>
      <w:r w:rsidR="00450D64" w:rsidRPr="00CD0BE3">
        <w:rPr>
          <w:rFonts w:ascii="標楷體" w:eastAsia="標楷體" w:hAnsi="標楷體"/>
          <w:color w:val="000000" w:themeColor="text1"/>
          <w:sz w:val="18"/>
          <w:szCs w:val="18"/>
        </w:rPr>
        <w:t>4</w:t>
      </w:r>
      <w:r w:rsidRPr="00CD0BE3">
        <w:rPr>
          <w:rFonts w:ascii="標楷體" w:eastAsia="標楷體" w:hAnsi="標楷體" w:hint="eastAsia"/>
          <w:color w:val="000000" w:themeColor="text1"/>
          <w:sz w:val="18"/>
          <w:szCs w:val="18"/>
        </w:rPr>
        <w:t>年</w:t>
      </w:r>
      <w:r w:rsidR="00CD0BE3" w:rsidRPr="00CD0BE3">
        <w:rPr>
          <w:rFonts w:ascii="標楷體" w:eastAsia="標楷體" w:hAnsi="標楷體" w:hint="eastAsia"/>
          <w:color w:val="000000" w:themeColor="text1"/>
          <w:sz w:val="18"/>
          <w:szCs w:val="18"/>
        </w:rPr>
        <w:t>1</w:t>
      </w:r>
      <w:r w:rsidR="00CD0BE3" w:rsidRPr="00CD0BE3">
        <w:rPr>
          <w:rFonts w:ascii="標楷體" w:eastAsia="標楷體" w:hAnsi="標楷體"/>
          <w:color w:val="000000" w:themeColor="text1"/>
          <w:sz w:val="18"/>
          <w:szCs w:val="18"/>
        </w:rPr>
        <w:t>2</w:t>
      </w:r>
      <w:r w:rsidRPr="00CD0BE3">
        <w:rPr>
          <w:rFonts w:ascii="標楷體" w:eastAsia="標楷體" w:hAnsi="標楷體" w:hint="eastAsia"/>
          <w:color w:val="000000" w:themeColor="text1"/>
          <w:sz w:val="18"/>
          <w:szCs w:val="18"/>
        </w:rPr>
        <w:t>月</w:t>
      </w:r>
      <w:r w:rsidR="00CD0BE3" w:rsidRPr="00CD0BE3">
        <w:rPr>
          <w:rFonts w:ascii="標楷體" w:eastAsia="標楷體" w:hAnsi="標楷體" w:hint="eastAsia"/>
          <w:color w:val="000000" w:themeColor="text1"/>
          <w:sz w:val="18"/>
          <w:szCs w:val="18"/>
        </w:rPr>
        <w:t>2</w:t>
      </w:r>
      <w:r w:rsidR="00CD0BE3" w:rsidRPr="00CD0BE3">
        <w:rPr>
          <w:rFonts w:ascii="標楷體" w:eastAsia="標楷體" w:hAnsi="標楷體"/>
          <w:color w:val="000000" w:themeColor="text1"/>
          <w:sz w:val="18"/>
          <w:szCs w:val="18"/>
        </w:rPr>
        <w:t>3</w:t>
      </w:r>
      <w:r w:rsidRPr="00CD0BE3">
        <w:rPr>
          <w:rFonts w:ascii="標楷體" w:eastAsia="標楷體" w:hAnsi="標楷體" w:hint="eastAsia"/>
          <w:color w:val="000000" w:themeColor="text1"/>
          <w:sz w:val="18"/>
          <w:szCs w:val="18"/>
        </w:rPr>
        <w:t>日第</w:t>
      </w:r>
      <w:r w:rsidR="00CD0BE3" w:rsidRPr="00CD0BE3">
        <w:rPr>
          <w:rFonts w:ascii="標楷體" w:eastAsia="標楷體" w:hAnsi="標楷體" w:hint="eastAsia"/>
          <w:color w:val="000000" w:themeColor="text1"/>
          <w:sz w:val="18"/>
          <w:szCs w:val="18"/>
        </w:rPr>
        <w:t>7</w:t>
      </w:r>
      <w:r w:rsidR="00CD0BE3" w:rsidRPr="00CD0BE3">
        <w:rPr>
          <w:rFonts w:ascii="標楷體" w:eastAsia="標楷體" w:hAnsi="標楷體"/>
          <w:color w:val="000000" w:themeColor="text1"/>
          <w:sz w:val="18"/>
          <w:szCs w:val="18"/>
        </w:rPr>
        <w:t>68</w:t>
      </w:r>
      <w:r w:rsidRPr="00CD0BE3">
        <w:rPr>
          <w:rFonts w:ascii="標楷體" w:eastAsia="標楷體" w:hAnsi="標楷體" w:hint="eastAsia"/>
          <w:color w:val="000000" w:themeColor="text1"/>
          <w:sz w:val="18"/>
          <w:szCs w:val="18"/>
        </w:rPr>
        <w:t>次行政會議修正通過</w:t>
      </w:r>
    </w:p>
    <w:p w:rsidR="00493527" w:rsidRPr="00450D64" w:rsidRDefault="00493527" w:rsidP="00B356E6">
      <w:pPr>
        <w:pStyle w:val="a3"/>
        <w:spacing w:before="53" w:line="280" w:lineRule="auto"/>
        <w:ind w:left="120" w:right="116" w:firstLine="4226"/>
        <w:jc w:val="right"/>
        <w:rPr>
          <w:rFonts w:ascii="標楷體" w:eastAsia="標楷體" w:hAnsi="標楷體"/>
          <w:sz w:val="18"/>
          <w:szCs w:val="18"/>
        </w:rPr>
      </w:pPr>
    </w:p>
    <w:p w:rsidR="004C5F56" w:rsidRPr="00AD5BDD" w:rsidRDefault="004D4165" w:rsidP="00B356E6">
      <w:pPr>
        <w:pStyle w:val="a3"/>
        <w:spacing w:before="53" w:line="280" w:lineRule="auto"/>
        <w:ind w:left="120" w:right="116"/>
        <w:rPr>
          <w:rFonts w:ascii="標楷體" w:eastAsia="標楷體" w:hAnsi="標楷體"/>
        </w:rPr>
      </w:pPr>
      <w:r w:rsidRPr="00AD5BDD">
        <w:rPr>
          <w:rFonts w:ascii="標楷體" w:eastAsia="標楷體" w:hAnsi="標楷體"/>
        </w:rPr>
        <w:t>一、為規範本校教師請假之補課、代課相關事宜，以確保教學品質，特定本注</w:t>
      </w:r>
    </w:p>
    <w:p w:rsidR="004C5F56" w:rsidRPr="00AD5BDD" w:rsidRDefault="004D4165">
      <w:pPr>
        <w:pStyle w:val="a3"/>
        <w:spacing w:before="0"/>
        <w:ind w:left="610"/>
        <w:rPr>
          <w:rFonts w:ascii="標楷體" w:eastAsia="標楷體" w:hAnsi="標楷體"/>
        </w:rPr>
      </w:pPr>
      <w:r w:rsidRPr="00AD5BDD">
        <w:rPr>
          <w:rFonts w:ascii="標楷體" w:eastAsia="標楷體" w:hAnsi="標楷體"/>
        </w:rPr>
        <w:t>意事項。</w:t>
      </w:r>
    </w:p>
    <w:p w:rsidR="004C5F56" w:rsidRPr="00AD5BDD" w:rsidRDefault="004D4165">
      <w:pPr>
        <w:pStyle w:val="a3"/>
        <w:spacing w:before="52" w:line="280" w:lineRule="auto"/>
        <w:ind w:right="265" w:hanging="476"/>
        <w:rPr>
          <w:rFonts w:ascii="標楷體" w:eastAsia="標楷體" w:hAnsi="標楷體"/>
        </w:rPr>
      </w:pPr>
      <w:r w:rsidRPr="00AD5BDD">
        <w:rPr>
          <w:rFonts w:ascii="標楷體" w:eastAsia="標楷體" w:hAnsi="標楷體"/>
          <w:spacing w:val="-1"/>
        </w:rPr>
        <w:t>二、本校</w:t>
      </w:r>
      <w:r w:rsidRPr="00AD5BDD">
        <w:rPr>
          <w:rFonts w:ascii="標楷體" w:eastAsia="標楷體" w:hAnsi="標楷體"/>
        </w:rPr>
        <w:t>專任教師應依教</w:t>
      </w:r>
      <w:r w:rsidR="00157AB0">
        <w:rPr>
          <w:rFonts w:ascii="標楷體" w:eastAsia="標楷體" w:hAnsi="標楷體" w:hint="eastAsia"/>
        </w:rPr>
        <w:t>師</w:t>
      </w:r>
      <w:r w:rsidRPr="00AD5BDD">
        <w:rPr>
          <w:rFonts w:ascii="標楷體" w:eastAsia="標楷體" w:hAnsi="標楷體"/>
        </w:rPr>
        <w:t>法及學校</w:t>
      </w:r>
      <w:proofErr w:type="gramStart"/>
      <w:r w:rsidRPr="00AD5BDD">
        <w:rPr>
          <w:rFonts w:ascii="標楷體" w:eastAsia="標楷體" w:hAnsi="標楷體"/>
        </w:rPr>
        <w:t>聘約善盡</w:t>
      </w:r>
      <w:proofErr w:type="gramEnd"/>
      <w:r w:rsidRPr="00AD5BDD">
        <w:rPr>
          <w:rFonts w:ascii="標楷體" w:eastAsia="標楷體" w:hAnsi="標楷體"/>
        </w:rPr>
        <w:t>授課義務，如有短期請假，應自行補課，非有</w:t>
      </w:r>
      <w:r w:rsidR="00A04C2D">
        <w:rPr>
          <w:rFonts w:ascii="標楷體" w:eastAsia="標楷體" w:hAnsi="標楷體" w:hint="eastAsia"/>
        </w:rPr>
        <w:t>本注意事項</w:t>
      </w:r>
      <w:r w:rsidRPr="00AD5BDD">
        <w:rPr>
          <w:rFonts w:ascii="標楷體" w:eastAsia="標楷體" w:hAnsi="標楷體"/>
        </w:rPr>
        <w:t>第三</w:t>
      </w:r>
      <w:r w:rsidR="003A7307">
        <w:rPr>
          <w:rFonts w:ascii="標楷體" w:eastAsia="標楷體" w:hAnsi="標楷體" w:hint="eastAsia"/>
        </w:rPr>
        <w:t>點</w:t>
      </w:r>
      <w:r w:rsidRPr="00AD5BDD">
        <w:rPr>
          <w:rFonts w:ascii="標楷體" w:eastAsia="標楷體" w:hAnsi="標楷體"/>
        </w:rPr>
        <w:t>之情況不得延聘代課教師。</w:t>
      </w:r>
    </w:p>
    <w:p w:rsidR="004C5F56" w:rsidRPr="00AD5BDD" w:rsidRDefault="004D4165">
      <w:pPr>
        <w:pStyle w:val="a3"/>
        <w:spacing w:before="2" w:line="280" w:lineRule="auto"/>
        <w:ind w:right="263" w:hanging="476"/>
        <w:rPr>
          <w:rFonts w:ascii="標楷體" w:eastAsia="標楷體" w:hAnsi="標楷體"/>
        </w:rPr>
      </w:pPr>
      <w:r w:rsidRPr="00AD5BDD">
        <w:rPr>
          <w:rFonts w:ascii="標楷體" w:eastAsia="標楷體" w:hAnsi="標楷體"/>
        </w:rPr>
        <w:t>三、本校專任教師具有下列情形之</w:t>
      </w:r>
      <w:proofErr w:type="gramStart"/>
      <w:r w:rsidRPr="00AD5BDD">
        <w:rPr>
          <w:rFonts w:ascii="標楷體" w:eastAsia="標楷體" w:hAnsi="標楷體"/>
        </w:rPr>
        <w:t>一</w:t>
      </w:r>
      <w:proofErr w:type="gramEnd"/>
      <w:r w:rsidRPr="00AD5BDD">
        <w:rPr>
          <w:rFonts w:ascii="標楷體" w:eastAsia="標楷體" w:hAnsi="標楷體"/>
        </w:rPr>
        <w:t>者，得經學校之同意商請本校教師代課或由學校延聘教師代課：</w:t>
      </w:r>
    </w:p>
    <w:p w:rsidR="00AA7778" w:rsidRPr="00AA7778" w:rsidRDefault="004D4165" w:rsidP="002C26BA">
      <w:pPr>
        <w:pStyle w:val="a3"/>
        <w:spacing w:before="0" w:line="281" w:lineRule="auto"/>
        <w:ind w:left="1253" w:right="318" w:hanging="709"/>
        <w:rPr>
          <w:rFonts w:ascii="標楷體" w:eastAsia="標楷體" w:hAnsi="標楷體"/>
          <w:color w:val="FF0000"/>
          <w:u w:val="single"/>
        </w:rPr>
      </w:pPr>
      <w:r w:rsidRPr="00AD5BDD">
        <w:rPr>
          <w:rFonts w:ascii="標楷體" w:eastAsia="標楷體" w:hAnsi="標楷體"/>
        </w:rPr>
        <w:t>（一）連續請病假</w:t>
      </w:r>
      <w:r w:rsidR="005205D9" w:rsidRPr="00CD0BE3">
        <w:rPr>
          <w:rFonts w:ascii="標楷體" w:eastAsia="標楷體" w:hAnsi="標楷體" w:hint="eastAsia"/>
          <w:color w:val="000000" w:themeColor="text1"/>
          <w:u w:val="single"/>
        </w:rPr>
        <w:t>、</w:t>
      </w:r>
      <w:r w:rsidR="005205D9" w:rsidRPr="00CD0BE3">
        <w:rPr>
          <w:rFonts w:ascii="標楷體" w:eastAsia="標楷體" w:hAnsi="標楷體"/>
          <w:color w:val="000000" w:themeColor="text1"/>
          <w:u w:val="single"/>
        </w:rPr>
        <w:t>生理假</w:t>
      </w:r>
      <w:r w:rsidRPr="00AD5BDD">
        <w:rPr>
          <w:rFonts w:ascii="標楷體" w:eastAsia="標楷體" w:hAnsi="標楷體"/>
        </w:rPr>
        <w:t>、婚假、</w:t>
      </w:r>
      <w:r w:rsidRPr="002C26BA">
        <w:rPr>
          <w:rFonts w:ascii="標楷體" w:eastAsia="標楷體" w:hAnsi="標楷體"/>
        </w:rPr>
        <w:t>娩假、流產假、併連娩假之產前假</w:t>
      </w:r>
      <w:r w:rsidR="002C26BA" w:rsidRPr="00CD0BE3">
        <w:rPr>
          <w:rFonts w:ascii="標楷體" w:eastAsia="標楷體" w:hAnsi="標楷體" w:hint="eastAsia"/>
          <w:color w:val="000000" w:themeColor="text1"/>
          <w:u w:val="single"/>
        </w:rPr>
        <w:t>、</w:t>
      </w:r>
      <w:r w:rsidR="005205D9" w:rsidRPr="00CD0BE3">
        <w:rPr>
          <w:rFonts w:ascii="標楷體" w:eastAsia="標楷體" w:hAnsi="標楷體" w:hint="eastAsia"/>
          <w:color w:val="000000" w:themeColor="text1"/>
          <w:u w:val="single"/>
        </w:rPr>
        <w:t>安胎休養、</w:t>
      </w:r>
      <w:r w:rsidR="002C26BA" w:rsidRPr="00CD0BE3">
        <w:rPr>
          <w:rFonts w:ascii="標楷體" w:eastAsia="標楷體" w:hAnsi="標楷體" w:hint="eastAsia"/>
          <w:color w:val="000000" w:themeColor="text1"/>
          <w:u w:val="single"/>
        </w:rPr>
        <w:t>陪</w:t>
      </w:r>
      <w:r w:rsidR="00A7698E">
        <w:rPr>
          <w:rFonts w:ascii="標楷體" w:eastAsia="標楷體" w:hAnsi="標楷體" w:hint="eastAsia"/>
          <w:color w:val="000000" w:themeColor="text1"/>
          <w:u w:val="single"/>
        </w:rPr>
        <w:t>產</w:t>
      </w:r>
      <w:r w:rsidR="002C26BA" w:rsidRPr="00CD0BE3">
        <w:rPr>
          <w:rFonts w:ascii="標楷體" w:eastAsia="標楷體" w:hAnsi="標楷體" w:hint="eastAsia"/>
          <w:color w:val="000000" w:themeColor="text1"/>
          <w:u w:val="single"/>
        </w:rPr>
        <w:t>檢</w:t>
      </w:r>
      <w:bookmarkStart w:id="0" w:name="_GoBack"/>
      <w:bookmarkEnd w:id="0"/>
      <w:r w:rsidR="002C26BA" w:rsidRPr="00CD0BE3">
        <w:rPr>
          <w:rFonts w:ascii="標楷體" w:eastAsia="標楷體" w:hAnsi="標楷體" w:hint="eastAsia"/>
          <w:color w:val="000000" w:themeColor="text1"/>
          <w:u w:val="single"/>
        </w:rPr>
        <w:t>、陪產假</w:t>
      </w:r>
      <w:r w:rsidRPr="002C26BA">
        <w:rPr>
          <w:rFonts w:ascii="標楷體" w:eastAsia="標楷體" w:hAnsi="標楷體"/>
        </w:rPr>
        <w:t>、</w:t>
      </w:r>
      <w:r w:rsidRPr="00AD5BDD">
        <w:rPr>
          <w:rFonts w:ascii="標楷體" w:eastAsia="標楷體" w:hAnsi="標楷體"/>
        </w:rPr>
        <w:t>喪假、公差假十四日以上者。</w:t>
      </w:r>
    </w:p>
    <w:p w:rsidR="004C5F56" w:rsidRPr="00AD5BDD" w:rsidRDefault="002C26BA" w:rsidP="00AA7778">
      <w:pPr>
        <w:pStyle w:val="a3"/>
        <w:spacing w:before="0"/>
        <w:ind w:left="545"/>
        <w:rPr>
          <w:rFonts w:ascii="標楷體" w:eastAsia="標楷體" w:hAnsi="標楷體"/>
        </w:rPr>
      </w:pPr>
      <w:r w:rsidRPr="00AD5BDD">
        <w:rPr>
          <w:rFonts w:ascii="標楷體" w:eastAsia="標楷體" w:hAnsi="標楷體"/>
        </w:rPr>
        <w:t>（</w:t>
      </w:r>
      <w:r>
        <w:rPr>
          <w:rFonts w:ascii="標楷體" w:eastAsia="標楷體" w:hAnsi="標楷體"/>
        </w:rPr>
        <w:t>二</w:t>
      </w:r>
      <w:r w:rsidRPr="00AD5BDD">
        <w:rPr>
          <w:rFonts w:ascii="標楷體" w:eastAsia="標楷體" w:hAnsi="標楷體"/>
        </w:rPr>
        <w:t>）</w:t>
      </w:r>
      <w:r w:rsidR="004D4165" w:rsidRPr="00AD5BDD">
        <w:rPr>
          <w:rFonts w:ascii="標楷體" w:eastAsia="標楷體" w:hAnsi="標楷體"/>
        </w:rPr>
        <w:t>事假及家庭照顧假</w:t>
      </w:r>
      <w:r w:rsidRPr="00CD0BE3">
        <w:rPr>
          <w:rFonts w:ascii="標楷體" w:eastAsia="標楷體" w:hAnsi="標楷體" w:hint="eastAsia"/>
          <w:color w:val="000000" w:themeColor="text1"/>
          <w:u w:val="single"/>
        </w:rPr>
        <w:t>、</w:t>
      </w:r>
      <w:r w:rsidRPr="00CD0BE3">
        <w:rPr>
          <w:rFonts w:ascii="標楷體" w:eastAsia="標楷體" w:hAnsi="標楷體"/>
          <w:color w:val="000000" w:themeColor="text1"/>
          <w:u w:val="single"/>
        </w:rPr>
        <w:t>身心</w:t>
      </w:r>
      <w:proofErr w:type="gramStart"/>
      <w:r w:rsidRPr="00CD0BE3">
        <w:rPr>
          <w:rFonts w:ascii="標楷體" w:eastAsia="標楷體" w:hAnsi="標楷體"/>
          <w:color w:val="000000" w:themeColor="text1"/>
          <w:u w:val="single"/>
        </w:rPr>
        <w:t>調</w:t>
      </w:r>
      <w:r w:rsidRPr="00CD0BE3">
        <w:rPr>
          <w:rFonts w:ascii="標楷體" w:eastAsia="標楷體" w:hAnsi="標楷體" w:hint="eastAsia"/>
          <w:color w:val="000000" w:themeColor="text1"/>
          <w:u w:val="single"/>
        </w:rPr>
        <w:t>適假</w:t>
      </w:r>
      <w:r w:rsidR="004D4165" w:rsidRPr="0014679D">
        <w:rPr>
          <w:rFonts w:ascii="標楷體" w:eastAsia="標楷體" w:hAnsi="標楷體"/>
        </w:rPr>
        <w:t>每學年</w:t>
      </w:r>
      <w:proofErr w:type="gramEnd"/>
      <w:r w:rsidR="004D4165" w:rsidRPr="00AD5BDD">
        <w:rPr>
          <w:rFonts w:ascii="標楷體" w:eastAsia="標楷體" w:hAnsi="標楷體"/>
        </w:rPr>
        <w:t>合計超過七日者。</w:t>
      </w:r>
    </w:p>
    <w:p w:rsidR="004C5F56" w:rsidRDefault="004D4165" w:rsidP="00AA7778">
      <w:pPr>
        <w:pStyle w:val="a3"/>
        <w:spacing w:before="53" w:line="281" w:lineRule="auto"/>
        <w:ind w:left="1298" w:right="266" w:hanging="731"/>
        <w:rPr>
          <w:rFonts w:ascii="標楷體" w:eastAsia="標楷體" w:hAnsi="標楷體"/>
        </w:rPr>
      </w:pPr>
      <w:r w:rsidRPr="002C26BA">
        <w:rPr>
          <w:rFonts w:ascii="標楷體" w:eastAsia="標楷體" w:hAnsi="標楷體"/>
        </w:rPr>
        <w:t>（</w:t>
      </w:r>
      <w:r w:rsidR="002C26BA" w:rsidRPr="002C26BA">
        <w:rPr>
          <w:rFonts w:ascii="標楷體" w:eastAsia="標楷體" w:hAnsi="標楷體"/>
        </w:rPr>
        <w:t>三</w:t>
      </w:r>
      <w:r w:rsidRPr="002C26BA">
        <w:rPr>
          <w:rFonts w:ascii="標楷體" w:eastAsia="標楷體" w:hAnsi="標楷體"/>
        </w:rPr>
        <w:t>）</w:t>
      </w:r>
      <w:r w:rsidRPr="00AD5BDD">
        <w:rPr>
          <w:rFonts w:ascii="標楷體" w:eastAsia="標楷體" w:hAnsi="標楷體"/>
        </w:rPr>
        <w:t>專案計畫經費已編列教師代課鐘點費者，支應教師參與研習、會議、進修或服務等相關活動之代課鐘點費，不受連續公（差）假十四日以上之限制。</w:t>
      </w:r>
    </w:p>
    <w:p w:rsidR="00AD5BDD" w:rsidRPr="00AA7778" w:rsidRDefault="00AD5BDD">
      <w:pPr>
        <w:pStyle w:val="a3"/>
        <w:spacing w:before="53" w:line="280" w:lineRule="auto"/>
        <w:ind w:left="1296" w:right="265" w:hanging="730"/>
        <w:rPr>
          <w:rFonts w:ascii="標楷體" w:eastAsia="標楷體" w:hAnsi="標楷體"/>
        </w:rPr>
      </w:pPr>
      <w:r w:rsidRPr="002C26BA">
        <w:rPr>
          <w:rFonts w:ascii="標楷體" w:eastAsia="標楷體" w:hAnsi="標楷體"/>
        </w:rPr>
        <w:t>（</w:t>
      </w:r>
      <w:r w:rsidR="002C26BA" w:rsidRPr="002C26BA">
        <w:rPr>
          <w:rFonts w:ascii="標楷體" w:eastAsia="標楷體" w:hAnsi="標楷體"/>
        </w:rPr>
        <w:t>四</w:t>
      </w:r>
      <w:r w:rsidRPr="002C26BA">
        <w:rPr>
          <w:rFonts w:ascii="標楷體" w:eastAsia="標楷體" w:hAnsi="標楷體"/>
        </w:rPr>
        <w:t>）</w:t>
      </w:r>
      <w:r w:rsidR="00A0179C" w:rsidRPr="00AA7778">
        <w:rPr>
          <w:rFonts w:ascii="標楷體" w:eastAsia="標楷體" w:hAnsi="標楷體" w:hint="eastAsia"/>
        </w:rPr>
        <w:t>學期中教師臨時出缺、</w:t>
      </w:r>
      <w:proofErr w:type="gramStart"/>
      <w:r w:rsidR="00A0179C" w:rsidRPr="00AA7778">
        <w:rPr>
          <w:rFonts w:ascii="標楷體" w:eastAsia="標楷體" w:hAnsi="標楷體" w:hint="eastAsia"/>
        </w:rPr>
        <w:t>辭聘</w:t>
      </w:r>
      <w:proofErr w:type="gramEnd"/>
      <w:r w:rsidR="003A7307" w:rsidRPr="00AA7778">
        <w:rPr>
          <w:rFonts w:ascii="標楷體" w:eastAsia="標楷體" w:hAnsi="標楷體" w:hint="eastAsia"/>
        </w:rPr>
        <w:t>、</w:t>
      </w:r>
      <w:r w:rsidR="00A0179C" w:rsidRPr="00AA7778">
        <w:rPr>
          <w:rFonts w:ascii="標楷體" w:eastAsia="標楷體" w:hAnsi="標楷體" w:hint="eastAsia"/>
        </w:rPr>
        <w:t>留職停薪、借調、因案停聘者。</w:t>
      </w:r>
    </w:p>
    <w:p w:rsidR="004C5F56" w:rsidRPr="00AD5BDD" w:rsidRDefault="004D4165" w:rsidP="00A04C2D">
      <w:pPr>
        <w:pStyle w:val="a3"/>
        <w:spacing w:line="280" w:lineRule="auto"/>
        <w:ind w:right="265" w:hanging="476"/>
        <w:jc w:val="both"/>
        <w:rPr>
          <w:rFonts w:ascii="標楷體" w:eastAsia="標楷體" w:hAnsi="標楷體"/>
        </w:rPr>
      </w:pPr>
      <w:r w:rsidRPr="00AD5BDD">
        <w:rPr>
          <w:rFonts w:ascii="標楷體" w:eastAsia="標楷體" w:hAnsi="標楷體"/>
          <w:spacing w:val="-1"/>
        </w:rPr>
        <w:t>四、專任</w:t>
      </w:r>
      <w:r w:rsidRPr="00AD5BDD">
        <w:rPr>
          <w:rFonts w:ascii="標楷體" w:eastAsia="標楷體" w:hAnsi="標楷體"/>
        </w:rPr>
        <w:t>教師因故未能到校授課時應依規定辦理請假或代課，須上網填寫請假單外，並填送「教師補課安排情況表」及</w:t>
      </w:r>
      <w:proofErr w:type="gramStart"/>
      <w:r w:rsidRPr="00AD5BDD">
        <w:rPr>
          <w:rFonts w:ascii="標楷體" w:eastAsia="標楷體" w:hAnsi="標楷體"/>
        </w:rPr>
        <w:t>檢附簽准</w:t>
      </w:r>
      <w:proofErr w:type="gramEnd"/>
      <w:r w:rsidRPr="00AD5BDD">
        <w:rPr>
          <w:rFonts w:ascii="標楷體" w:eastAsia="標楷體" w:hAnsi="標楷體"/>
        </w:rPr>
        <w:t>公文影本；如符合</w:t>
      </w:r>
      <w:r w:rsidR="00A04C2D">
        <w:rPr>
          <w:rFonts w:ascii="標楷體" w:eastAsia="標楷體" w:hAnsi="標楷體" w:hint="eastAsia"/>
        </w:rPr>
        <w:t>本注意事項</w:t>
      </w:r>
      <w:r w:rsidRPr="00AD5BDD">
        <w:rPr>
          <w:rFonts w:ascii="標楷體" w:eastAsia="標楷體" w:hAnsi="標楷體"/>
        </w:rPr>
        <w:t>第三</w:t>
      </w:r>
      <w:r w:rsidR="00F83774">
        <w:rPr>
          <w:rFonts w:ascii="標楷體" w:eastAsia="標楷體" w:hAnsi="標楷體" w:hint="eastAsia"/>
        </w:rPr>
        <w:t>點</w:t>
      </w:r>
      <w:r w:rsidRPr="00AD5BDD">
        <w:rPr>
          <w:rFonts w:ascii="標楷體" w:eastAsia="標楷體" w:hAnsi="標楷體"/>
        </w:rPr>
        <w:t>情形之</w:t>
      </w:r>
      <w:proofErr w:type="gramStart"/>
      <w:r w:rsidRPr="00AD5BDD">
        <w:rPr>
          <w:rFonts w:ascii="標楷體" w:eastAsia="標楷體" w:hAnsi="標楷體"/>
        </w:rPr>
        <w:t>一</w:t>
      </w:r>
      <w:proofErr w:type="gramEnd"/>
      <w:r w:rsidRPr="00AD5BDD">
        <w:rPr>
          <w:rFonts w:ascii="標楷體" w:eastAsia="標楷體" w:hAnsi="標楷體"/>
        </w:rPr>
        <w:t>者有代課需求，應另填「教師請假期間聘用代課教師申請表」。</w:t>
      </w:r>
    </w:p>
    <w:p w:rsidR="004C5F56" w:rsidRPr="00AD5BDD" w:rsidRDefault="004D4165">
      <w:pPr>
        <w:pStyle w:val="a3"/>
        <w:spacing w:before="52" w:line="280" w:lineRule="auto"/>
        <w:ind w:left="610" w:right="254" w:hanging="490"/>
        <w:jc w:val="both"/>
        <w:rPr>
          <w:rFonts w:ascii="標楷體" w:eastAsia="標楷體" w:hAnsi="標楷體"/>
        </w:rPr>
      </w:pPr>
      <w:r w:rsidRPr="00AD5BDD">
        <w:rPr>
          <w:rFonts w:ascii="標楷體" w:eastAsia="標楷體" w:hAnsi="標楷體"/>
        </w:rPr>
        <w:t>五、兼任教師請假依「專科以上學校兼任教師聘任辦法」第</w:t>
      </w:r>
      <w:r w:rsidR="00B356E6" w:rsidRPr="00AD5BDD">
        <w:rPr>
          <w:rFonts w:ascii="標楷體" w:eastAsia="標楷體" w:hAnsi="標楷體"/>
        </w:rPr>
        <w:t>十七</w:t>
      </w:r>
      <w:r w:rsidRPr="00AD5BDD">
        <w:rPr>
          <w:rFonts w:ascii="標楷體" w:eastAsia="標楷體" w:hAnsi="標楷體"/>
        </w:rPr>
        <w:t>條及本校聘約規</w:t>
      </w:r>
      <w:r w:rsidRPr="00AD5BDD">
        <w:rPr>
          <w:rFonts w:ascii="標楷體" w:eastAsia="標楷體" w:hAnsi="標楷體"/>
          <w:spacing w:val="-1"/>
        </w:rPr>
        <w:t>定辦理。因故未能到校授課者，應以一</w:t>
      </w:r>
      <w:proofErr w:type="gramStart"/>
      <w:r w:rsidRPr="00AD5BDD">
        <w:rPr>
          <w:rFonts w:ascii="標楷體" w:eastAsia="標楷體" w:hAnsi="標楷體"/>
          <w:spacing w:val="-1"/>
        </w:rPr>
        <w:t>週</w:t>
      </w:r>
      <w:proofErr w:type="gramEnd"/>
      <w:r w:rsidRPr="00AD5BDD">
        <w:rPr>
          <w:rFonts w:ascii="標楷體" w:eastAsia="標楷體" w:hAnsi="標楷體"/>
          <w:spacing w:val="-1"/>
        </w:rPr>
        <w:t>前辦理請假及補課相關事宜為原</w:t>
      </w:r>
      <w:r w:rsidRPr="00AD5BDD">
        <w:rPr>
          <w:rFonts w:ascii="標楷體" w:eastAsia="標楷體" w:hAnsi="標楷體"/>
        </w:rPr>
        <w:t>則：</w:t>
      </w:r>
    </w:p>
    <w:p w:rsidR="004C5F56" w:rsidRPr="00AD5BDD" w:rsidRDefault="004D4165">
      <w:pPr>
        <w:pStyle w:val="a3"/>
        <w:ind w:left="624"/>
        <w:rPr>
          <w:rFonts w:ascii="標楷體" w:eastAsia="標楷體" w:hAnsi="標楷體"/>
        </w:rPr>
      </w:pPr>
      <w:r w:rsidRPr="00AD5BDD">
        <w:rPr>
          <w:rFonts w:ascii="標楷體" w:eastAsia="標楷體" w:hAnsi="標楷體"/>
        </w:rPr>
        <w:t>(</w:t>
      </w:r>
      <w:proofErr w:type="gramStart"/>
      <w:r w:rsidRPr="00AD5BDD">
        <w:rPr>
          <w:rFonts w:ascii="標楷體" w:eastAsia="標楷體" w:hAnsi="標楷體"/>
        </w:rPr>
        <w:t>一</w:t>
      </w:r>
      <w:proofErr w:type="gramEnd"/>
      <w:r w:rsidRPr="00AD5BDD">
        <w:rPr>
          <w:rFonts w:ascii="標楷體" w:eastAsia="標楷體" w:hAnsi="標楷體"/>
        </w:rPr>
        <w:t>)自行補課者，由開課單位填送「兼任教師缺課、補課申請表」。</w:t>
      </w:r>
    </w:p>
    <w:p w:rsidR="004C5F56" w:rsidRPr="00AD5BDD" w:rsidRDefault="004D4165">
      <w:pPr>
        <w:pStyle w:val="a3"/>
        <w:spacing w:before="52" w:line="280" w:lineRule="auto"/>
        <w:ind w:left="624" w:right="241"/>
        <w:rPr>
          <w:rFonts w:ascii="標楷體" w:eastAsia="標楷體" w:hAnsi="標楷體"/>
        </w:rPr>
      </w:pPr>
      <w:r w:rsidRPr="00AD5BDD">
        <w:rPr>
          <w:rFonts w:ascii="標楷體" w:eastAsia="標楷體" w:hAnsi="標楷體"/>
          <w:spacing w:val="-1"/>
        </w:rPr>
        <w:t>(二)另行安排代課教師者，填送「兼任教師缺課、補課申請表」及「教師</w:t>
      </w:r>
      <w:r w:rsidRPr="00AD5BDD">
        <w:rPr>
          <w:rFonts w:ascii="標楷體" w:eastAsia="標楷體" w:hAnsi="標楷體"/>
        </w:rPr>
        <w:t>請假期間聘用代課教師申請表」。</w:t>
      </w:r>
    </w:p>
    <w:p w:rsidR="004C5F56" w:rsidRPr="00AD5BDD" w:rsidRDefault="004D4165">
      <w:pPr>
        <w:pStyle w:val="a3"/>
        <w:spacing w:line="280" w:lineRule="auto"/>
        <w:ind w:left="624" w:right="241"/>
        <w:rPr>
          <w:rFonts w:ascii="標楷體" w:eastAsia="標楷體" w:hAnsi="標楷體"/>
        </w:rPr>
      </w:pPr>
      <w:r w:rsidRPr="00AD5BDD">
        <w:rPr>
          <w:rFonts w:ascii="標楷體" w:eastAsia="標楷體" w:hAnsi="標楷體"/>
          <w:spacing w:val="-1"/>
        </w:rPr>
        <w:t>臨時請假者，以自行補課為原則；若仍需請代課教師授課，請由開課單位</w:t>
      </w:r>
      <w:r w:rsidRPr="00AD5BDD">
        <w:rPr>
          <w:rFonts w:ascii="標楷體" w:eastAsia="標楷體" w:hAnsi="標楷體"/>
        </w:rPr>
        <w:t>填送「兼任教師缺課、補課申請表」及「教師請假期間聘用代課教師申</w:t>
      </w:r>
      <w:r w:rsidRPr="00AD5BDD">
        <w:rPr>
          <w:rFonts w:ascii="標楷體" w:eastAsia="標楷體" w:hAnsi="標楷體"/>
          <w:spacing w:val="1"/>
        </w:rPr>
        <w:t xml:space="preserve"> </w:t>
      </w:r>
      <w:proofErr w:type="gramStart"/>
      <w:r w:rsidRPr="00AD5BDD">
        <w:rPr>
          <w:rFonts w:ascii="標楷體" w:eastAsia="標楷體" w:hAnsi="標楷體"/>
        </w:rPr>
        <w:t>請表</w:t>
      </w:r>
      <w:proofErr w:type="gramEnd"/>
      <w:r w:rsidRPr="00AD5BDD">
        <w:rPr>
          <w:rFonts w:ascii="標楷體" w:eastAsia="標楷體" w:hAnsi="標楷體"/>
        </w:rPr>
        <w:t>」，於同時段或另尋他日補課。</w:t>
      </w:r>
    </w:p>
    <w:p w:rsidR="004C5F56" w:rsidRDefault="004D4165">
      <w:pPr>
        <w:pStyle w:val="a3"/>
        <w:spacing w:line="280" w:lineRule="auto"/>
        <w:ind w:left="624" w:right="241"/>
        <w:rPr>
          <w:rFonts w:ascii="標楷體" w:eastAsia="標楷體" w:hAnsi="標楷體"/>
        </w:rPr>
      </w:pPr>
      <w:r w:rsidRPr="00AD5BDD">
        <w:rPr>
          <w:rFonts w:ascii="標楷體" w:eastAsia="標楷體" w:hAnsi="標楷體"/>
          <w:spacing w:val="-1"/>
        </w:rPr>
        <w:t>上述所指補課、代課時間以「小時」為單位，</w:t>
      </w:r>
      <w:proofErr w:type="gramStart"/>
      <w:r w:rsidRPr="00AD5BDD">
        <w:rPr>
          <w:rFonts w:ascii="標楷體" w:eastAsia="標楷體" w:hAnsi="標楷體"/>
          <w:spacing w:val="-1"/>
        </w:rPr>
        <w:t>經查如未</w:t>
      </w:r>
      <w:proofErr w:type="gramEnd"/>
      <w:r w:rsidRPr="00AD5BDD">
        <w:rPr>
          <w:rFonts w:ascii="標楷體" w:eastAsia="標楷體" w:hAnsi="標楷體"/>
          <w:spacing w:val="-1"/>
        </w:rPr>
        <w:t>確實補課者，將不</w:t>
      </w:r>
      <w:r w:rsidRPr="00AD5BDD">
        <w:rPr>
          <w:rFonts w:ascii="標楷體" w:eastAsia="標楷體" w:hAnsi="標楷體"/>
        </w:rPr>
        <w:t>發給鐘點費</w:t>
      </w:r>
      <w:r w:rsidR="003E0E9C">
        <w:rPr>
          <w:rFonts w:ascii="標楷體" w:eastAsia="標楷體" w:hAnsi="標楷體" w:hint="eastAsia"/>
        </w:rPr>
        <w:t>。</w:t>
      </w:r>
    </w:p>
    <w:p w:rsidR="00A04C2D" w:rsidRDefault="00A04C2D">
      <w:pPr>
        <w:rPr>
          <w:rFonts w:ascii="標楷體" w:eastAsia="標楷體" w:hAnsi="標楷體"/>
          <w:sz w:val="24"/>
          <w:szCs w:val="24"/>
        </w:rPr>
      </w:pPr>
      <w:r>
        <w:rPr>
          <w:rFonts w:ascii="標楷體" w:eastAsia="標楷體" w:hAnsi="標楷體"/>
        </w:rPr>
        <w:br w:type="page"/>
      </w:r>
    </w:p>
    <w:p w:rsidR="004C5F56" w:rsidRPr="00AD5BDD" w:rsidRDefault="004D4165">
      <w:pPr>
        <w:pStyle w:val="a3"/>
        <w:spacing w:line="280" w:lineRule="auto"/>
        <w:ind w:right="263" w:hanging="476"/>
        <w:jc w:val="both"/>
        <w:rPr>
          <w:rFonts w:ascii="標楷體" w:eastAsia="標楷體" w:hAnsi="標楷體"/>
        </w:rPr>
      </w:pPr>
      <w:r w:rsidRPr="00AD5BDD">
        <w:rPr>
          <w:rFonts w:ascii="標楷體" w:eastAsia="標楷體" w:hAnsi="標楷體"/>
        </w:rPr>
        <w:lastRenderedPageBreak/>
        <w:t>六、兼任教師於授課期間依規定請假者，學校應發給鐘點費並支應補課、代課鐘點費；但病假超過規定時數者，以事假抵銷，事假及家庭照顧假合計超過規定時數者，不發給鐘點費。</w:t>
      </w:r>
    </w:p>
    <w:p w:rsidR="004C5F56" w:rsidRPr="00AD5BDD" w:rsidRDefault="004D4165">
      <w:pPr>
        <w:pStyle w:val="a3"/>
        <w:spacing w:before="0"/>
        <w:ind w:left="120"/>
        <w:rPr>
          <w:rFonts w:ascii="標楷體" w:eastAsia="標楷體" w:hAnsi="標楷體"/>
        </w:rPr>
      </w:pPr>
      <w:r w:rsidRPr="00AD5BDD">
        <w:rPr>
          <w:rFonts w:ascii="標楷體" w:eastAsia="標楷體" w:hAnsi="標楷體"/>
        </w:rPr>
        <w:t>七、代課教師授課鐘點費之支給，依下列方式辦理：</w:t>
      </w:r>
    </w:p>
    <w:p w:rsidR="004C5F56" w:rsidRPr="00AD5BDD" w:rsidRDefault="004D4165">
      <w:pPr>
        <w:pStyle w:val="a3"/>
        <w:spacing w:before="33" w:line="280" w:lineRule="auto"/>
        <w:ind w:left="818" w:right="263" w:hanging="699"/>
        <w:jc w:val="both"/>
        <w:rPr>
          <w:rFonts w:ascii="標楷體" w:eastAsia="標楷體" w:hAnsi="標楷體"/>
        </w:rPr>
      </w:pPr>
      <w:r w:rsidRPr="00AD5BDD">
        <w:rPr>
          <w:rFonts w:ascii="標楷體" w:eastAsia="標楷體" w:hAnsi="標楷體"/>
        </w:rPr>
        <w:t>（一）代課教師應優先以校內專業相符且基本授課時數不足之專任教師擔任，</w:t>
      </w:r>
      <w:r w:rsidRPr="00AD5BDD">
        <w:rPr>
          <w:rFonts w:ascii="標楷體" w:eastAsia="標楷體" w:hAnsi="標楷體"/>
          <w:spacing w:val="-118"/>
        </w:rPr>
        <w:t xml:space="preserve"> </w:t>
      </w:r>
      <w:r w:rsidRPr="00AD5BDD">
        <w:rPr>
          <w:rFonts w:ascii="標楷體" w:eastAsia="標楷體" w:hAnsi="標楷體"/>
        </w:rPr>
        <w:t>合計代課</w:t>
      </w:r>
      <w:proofErr w:type="gramStart"/>
      <w:r w:rsidRPr="00AD5BDD">
        <w:rPr>
          <w:rFonts w:ascii="標楷體" w:eastAsia="標楷體" w:hAnsi="標楷體"/>
        </w:rPr>
        <w:t>時數後其</w:t>
      </w:r>
      <w:proofErr w:type="gramEnd"/>
      <w:r w:rsidRPr="00AD5BDD">
        <w:rPr>
          <w:rFonts w:ascii="標楷體" w:eastAsia="標楷體" w:hAnsi="標楷體"/>
        </w:rPr>
        <w:t>超支時數每週不得超過四小時，但請假教師請病假、流產假、喪假且情況特殊者，得專案簽准放寬時數。</w:t>
      </w:r>
    </w:p>
    <w:p w:rsidR="004C5F56" w:rsidRPr="00AD5BDD" w:rsidRDefault="004D4165">
      <w:pPr>
        <w:pStyle w:val="a3"/>
        <w:spacing w:line="280" w:lineRule="auto"/>
        <w:ind w:left="833" w:right="271" w:hanging="713"/>
        <w:rPr>
          <w:rFonts w:ascii="標楷體" w:eastAsia="標楷體" w:hAnsi="標楷體"/>
        </w:rPr>
      </w:pPr>
      <w:r w:rsidRPr="00AD5BDD">
        <w:rPr>
          <w:rFonts w:ascii="標楷體" w:eastAsia="標楷體" w:hAnsi="標楷體"/>
        </w:rPr>
        <w:t>（二）</w:t>
      </w:r>
      <w:r w:rsidRPr="00AD5BDD">
        <w:rPr>
          <w:rFonts w:ascii="標楷體" w:eastAsia="標楷體" w:hAnsi="標楷體"/>
          <w:spacing w:val="-1"/>
        </w:rPr>
        <w:t>如因專業不同，得經學校同意延聘校外合格教師兼代，其鐘點費之支付，每週以不超過四小時為限。代課教師於代課期間如有教師法第十四條</w:t>
      </w:r>
      <w:r w:rsidRPr="00AD5BDD">
        <w:rPr>
          <w:rFonts w:ascii="標楷體" w:eastAsia="標楷體" w:hAnsi="標楷體"/>
        </w:rPr>
        <w:t>第一項各款情形之</w:t>
      </w:r>
      <w:proofErr w:type="gramStart"/>
      <w:r w:rsidRPr="00AD5BDD">
        <w:rPr>
          <w:rFonts w:ascii="標楷體" w:eastAsia="標楷體" w:hAnsi="標楷體"/>
        </w:rPr>
        <w:t>一</w:t>
      </w:r>
      <w:proofErr w:type="gramEnd"/>
      <w:r w:rsidRPr="00AD5BDD">
        <w:rPr>
          <w:rFonts w:ascii="標楷體" w:eastAsia="標楷體" w:hAnsi="標楷體"/>
        </w:rPr>
        <w:t>者，簽請校長解除代課職務。</w:t>
      </w:r>
    </w:p>
    <w:p w:rsidR="004C5F56" w:rsidRPr="00AD5BDD" w:rsidRDefault="004D4165">
      <w:pPr>
        <w:pStyle w:val="a3"/>
        <w:spacing w:line="280" w:lineRule="auto"/>
        <w:ind w:left="861" w:right="142" w:hanging="742"/>
        <w:rPr>
          <w:rFonts w:ascii="標楷體" w:eastAsia="標楷體" w:hAnsi="標楷體"/>
        </w:rPr>
      </w:pPr>
      <w:r w:rsidRPr="00AD5BDD">
        <w:rPr>
          <w:rFonts w:ascii="標楷體" w:eastAsia="標楷體" w:hAnsi="標楷體"/>
        </w:rPr>
        <w:t>（三）</w:t>
      </w:r>
      <w:r w:rsidRPr="00AD5BDD">
        <w:rPr>
          <w:rFonts w:ascii="標楷體" w:eastAsia="標楷體" w:hAnsi="標楷體"/>
          <w:spacing w:val="-1"/>
        </w:rPr>
        <w:t>代課教師鐘點費比照各級兼任教師鐘點費標準支給，所需代課鐘點費由</w:t>
      </w:r>
      <w:r w:rsidRPr="00AD5BDD">
        <w:rPr>
          <w:rFonts w:ascii="標楷體" w:eastAsia="標楷體" w:hAnsi="標楷體"/>
        </w:rPr>
        <w:t>學校年度歲出人事費或專案計畫經費支付。</w:t>
      </w:r>
    </w:p>
    <w:p w:rsidR="004C5F56" w:rsidRPr="00AD5BDD" w:rsidRDefault="004D4165">
      <w:pPr>
        <w:pStyle w:val="a3"/>
        <w:spacing w:line="280" w:lineRule="auto"/>
        <w:ind w:left="833" w:right="142" w:hanging="713"/>
        <w:rPr>
          <w:rFonts w:ascii="標楷體" w:eastAsia="標楷體" w:hAnsi="標楷體"/>
        </w:rPr>
      </w:pPr>
      <w:r w:rsidRPr="00AD5BDD">
        <w:rPr>
          <w:rFonts w:ascii="標楷體" w:eastAsia="標楷體" w:hAnsi="標楷體"/>
        </w:rPr>
        <w:t>（四）</w:t>
      </w:r>
      <w:r w:rsidRPr="00AD5BDD">
        <w:rPr>
          <w:rFonts w:ascii="標楷體" w:eastAsia="標楷體" w:hAnsi="標楷體"/>
          <w:spacing w:val="-1"/>
        </w:rPr>
        <w:t>教師經核准由其他教師代課者，本身如領有超支鐘點費，應於被代課</w:t>
      </w:r>
      <w:proofErr w:type="gramStart"/>
      <w:r w:rsidRPr="00AD5BDD">
        <w:rPr>
          <w:rFonts w:ascii="標楷體" w:eastAsia="標楷體" w:hAnsi="標楷體"/>
          <w:spacing w:val="-1"/>
        </w:rPr>
        <w:t>期</w:t>
      </w:r>
      <w:r w:rsidRPr="00AD5BDD">
        <w:rPr>
          <w:rFonts w:ascii="標楷體" w:eastAsia="標楷體" w:hAnsi="標楷體"/>
        </w:rPr>
        <w:t>間，</w:t>
      </w:r>
      <w:proofErr w:type="gramEnd"/>
      <w:r w:rsidRPr="00AD5BDD">
        <w:rPr>
          <w:rFonts w:ascii="標楷體" w:eastAsia="標楷體" w:hAnsi="標楷體"/>
        </w:rPr>
        <w:t>停發超支鐘點費。</w:t>
      </w:r>
    </w:p>
    <w:p w:rsidR="004C5F56" w:rsidRPr="00AD5BDD" w:rsidRDefault="004D4165">
      <w:pPr>
        <w:pStyle w:val="a3"/>
        <w:spacing w:before="0" w:line="280" w:lineRule="auto"/>
        <w:ind w:left="861" w:right="142" w:hanging="742"/>
        <w:rPr>
          <w:rFonts w:ascii="標楷體" w:eastAsia="標楷體" w:hAnsi="標楷體"/>
        </w:rPr>
      </w:pPr>
      <w:r w:rsidRPr="00AD5BDD">
        <w:rPr>
          <w:rFonts w:ascii="標楷體" w:eastAsia="標楷體" w:hAnsi="標楷體"/>
        </w:rPr>
        <w:t>（五）</w:t>
      </w:r>
      <w:r w:rsidRPr="00AD5BDD">
        <w:rPr>
          <w:rFonts w:ascii="標楷體" w:eastAsia="標楷體" w:hAnsi="標楷體"/>
          <w:spacing w:val="-1"/>
        </w:rPr>
        <w:t>專案計畫經費已編列教師代課鐘點費者，教師參與相關研習、會議、進</w:t>
      </w:r>
      <w:r w:rsidRPr="00AD5BDD">
        <w:rPr>
          <w:rFonts w:ascii="標楷體" w:eastAsia="標楷體" w:hAnsi="標楷體"/>
        </w:rPr>
        <w:t>修或服務等活動，所遺課</w:t>
      </w:r>
      <w:proofErr w:type="gramStart"/>
      <w:r w:rsidRPr="00AD5BDD">
        <w:rPr>
          <w:rFonts w:ascii="標楷體" w:eastAsia="標楷體" w:hAnsi="標楷體"/>
        </w:rPr>
        <w:t>務</w:t>
      </w:r>
      <w:proofErr w:type="gramEnd"/>
      <w:r w:rsidRPr="00AD5BDD">
        <w:rPr>
          <w:rFonts w:ascii="標楷體" w:eastAsia="標楷體" w:hAnsi="標楷體"/>
        </w:rPr>
        <w:t>得聘請代課教師代理，依本</w:t>
      </w:r>
      <w:r w:rsidR="004E6161">
        <w:rPr>
          <w:rFonts w:ascii="標楷體" w:eastAsia="標楷體" w:hAnsi="標楷體" w:hint="eastAsia"/>
        </w:rPr>
        <w:t>注意事項</w:t>
      </w:r>
      <w:r w:rsidRPr="00AD5BDD">
        <w:rPr>
          <w:rFonts w:ascii="標楷體" w:eastAsia="標楷體" w:hAnsi="標楷體"/>
        </w:rPr>
        <w:t>第三</w:t>
      </w:r>
      <w:r w:rsidR="00F83774">
        <w:rPr>
          <w:rFonts w:ascii="標楷體" w:eastAsia="標楷體" w:hAnsi="標楷體" w:hint="eastAsia"/>
        </w:rPr>
        <w:t>點</w:t>
      </w:r>
      <w:r w:rsidRPr="00AD5BDD">
        <w:rPr>
          <w:rFonts w:ascii="標楷體" w:eastAsia="標楷體" w:hAnsi="標楷體"/>
        </w:rPr>
        <w:t>規定公假期間之代課鐘點費，由</w:t>
      </w:r>
      <w:proofErr w:type="gramStart"/>
      <w:r w:rsidRPr="00AD5BDD">
        <w:rPr>
          <w:rFonts w:ascii="標楷體" w:eastAsia="標楷體" w:hAnsi="標楷體"/>
        </w:rPr>
        <w:t>前揭所編</w:t>
      </w:r>
      <w:proofErr w:type="gramEnd"/>
      <w:r w:rsidRPr="00AD5BDD">
        <w:rPr>
          <w:rFonts w:ascii="標楷體" w:eastAsia="標楷體" w:hAnsi="標楷體"/>
        </w:rPr>
        <w:t>列之經費支應。</w:t>
      </w:r>
    </w:p>
    <w:p w:rsidR="004C5F56" w:rsidRPr="00AD5BDD" w:rsidRDefault="004D4165">
      <w:pPr>
        <w:pStyle w:val="a3"/>
        <w:spacing w:line="280" w:lineRule="auto"/>
        <w:ind w:left="610" w:right="265" w:hanging="490"/>
        <w:rPr>
          <w:rFonts w:ascii="標楷體" w:eastAsia="標楷體" w:hAnsi="標楷體"/>
        </w:rPr>
      </w:pPr>
      <w:r w:rsidRPr="00AD5BDD">
        <w:rPr>
          <w:rFonts w:ascii="標楷體" w:eastAsia="標楷體" w:hAnsi="標楷體"/>
          <w:spacing w:val="-1"/>
        </w:rPr>
        <w:t>八、本校所延聘代課教師之代課期間不得超過三個月，如逾三個月，應另依本</w:t>
      </w:r>
      <w:r w:rsidRPr="00AD5BDD">
        <w:rPr>
          <w:rFonts w:ascii="標楷體" w:eastAsia="標楷體" w:hAnsi="標楷體"/>
        </w:rPr>
        <w:t>校兼任教師聘任程序辦理。</w:t>
      </w:r>
    </w:p>
    <w:p w:rsidR="004C5F56" w:rsidRPr="00493527" w:rsidRDefault="004D4165">
      <w:pPr>
        <w:pStyle w:val="a3"/>
        <w:ind w:left="120"/>
        <w:rPr>
          <w:rFonts w:ascii="標楷體" w:eastAsia="標楷體" w:hAnsi="標楷體"/>
        </w:rPr>
      </w:pPr>
      <w:r w:rsidRPr="00AD5BDD">
        <w:rPr>
          <w:rFonts w:ascii="標楷體" w:eastAsia="標楷體" w:hAnsi="標楷體"/>
        </w:rPr>
        <w:t>九、本注意事項經行政會議通過並陳請校</w:t>
      </w:r>
      <w:r w:rsidRPr="00493527">
        <w:rPr>
          <w:rFonts w:ascii="標楷體" w:eastAsia="標楷體" w:hAnsi="標楷體"/>
        </w:rPr>
        <w:t>長核定後公布實施，修正時亦同。</w:t>
      </w:r>
    </w:p>
    <w:sectPr w:rsidR="004C5F56" w:rsidRPr="00493527" w:rsidSect="00B6435D">
      <w:pgSz w:w="11910" w:h="16840"/>
      <w:pgMar w:top="1400" w:right="1680" w:bottom="280" w:left="16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220A" w:rsidRDefault="0065220A" w:rsidP="00B356E6">
      <w:r>
        <w:separator/>
      </w:r>
    </w:p>
  </w:endnote>
  <w:endnote w:type="continuationSeparator" w:id="0">
    <w:p w:rsidR="0065220A" w:rsidRDefault="0065220A" w:rsidP="00B35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220A" w:rsidRDefault="0065220A" w:rsidP="00B356E6">
      <w:r>
        <w:separator/>
      </w:r>
    </w:p>
  </w:footnote>
  <w:footnote w:type="continuationSeparator" w:id="0">
    <w:p w:rsidR="0065220A" w:rsidRDefault="0065220A" w:rsidP="00B356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F56"/>
    <w:rsid w:val="00000DB2"/>
    <w:rsid w:val="00091B7C"/>
    <w:rsid w:val="0014288E"/>
    <w:rsid w:val="0014679D"/>
    <w:rsid w:val="00157AB0"/>
    <w:rsid w:val="001A0E3C"/>
    <w:rsid w:val="001C7075"/>
    <w:rsid w:val="00223294"/>
    <w:rsid w:val="002C26BA"/>
    <w:rsid w:val="00317684"/>
    <w:rsid w:val="003A7307"/>
    <w:rsid w:val="003D3488"/>
    <w:rsid w:val="003E0E9C"/>
    <w:rsid w:val="00401C19"/>
    <w:rsid w:val="00450D64"/>
    <w:rsid w:val="00454169"/>
    <w:rsid w:val="00491002"/>
    <w:rsid w:val="00493527"/>
    <w:rsid w:val="00496E8E"/>
    <w:rsid w:val="004C5F56"/>
    <w:rsid w:val="004D4165"/>
    <w:rsid w:val="004E6161"/>
    <w:rsid w:val="00501207"/>
    <w:rsid w:val="005205D9"/>
    <w:rsid w:val="00633324"/>
    <w:rsid w:val="0065220A"/>
    <w:rsid w:val="006D37C5"/>
    <w:rsid w:val="006E78AE"/>
    <w:rsid w:val="00790517"/>
    <w:rsid w:val="0085401A"/>
    <w:rsid w:val="00870567"/>
    <w:rsid w:val="00886550"/>
    <w:rsid w:val="008A2A39"/>
    <w:rsid w:val="008A5FAA"/>
    <w:rsid w:val="008A7380"/>
    <w:rsid w:val="008B459E"/>
    <w:rsid w:val="00A0179C"/>
    <w:rsid w:val="00A04C2D"/>
    <w:rsid w:val="00A7698E"/>
    <w:rsid w:val="00AA7778"/>
    <w:rsid w:val="00AD5BDD"/>
    <w:rsid w:val="00B06794"/>
    <w:rsid w:val="00B356E6"/>
    <w:rsid w:val="00B35BA5"/>
    <w:rsid w:val="00B6435D"/>
    <w:rsid w:val="00B9581A"/>
    <w:rsid w:val="00BA00B2"/>
    <w:rsid w:val="00C17397"/>
    <w:rsid w:val="00C93AF6"/>
    <w:rsid w:val="00CD0BE3"/>
    <w:rsid w:val="00E32B2B"/>
    <w:rsid w:val="00EE1E5A"/>
    <w:rsid w:val="00F83774"/>
    <w:rsid w:val="00FA1F64"/>
    <w:rsid w:val="00FD58CF"/>
    <w:rsid w:val="00FE64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A68C6E"/>
  <w15:docId w15:val="{3968BE58-1362-4AB5-8D03-DE5560394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Pr>
      <w:rFonts w:ascii="SimSun" w:eastAsia="SimSun" w:hAnsi="SimSun" w:cs="SimSun"/>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
      <w:ind w:left="595"/>
    </w:pPr>
    <w:rPr>
      <w:sz w:val="24"/>
      <w:szCs w:val="24"/>
    </w:rPr>
  </w:style>
  <w:style w:type="paragraph" w:styleId="a4">
    <w:name w:val="Title"/>
    <w:basedOn w:val="a"/>
    <w:uiPriority w:val="1"/>
    <w:qFormat/>
    <w:pPr>
      <w:spacing w:line="553" w:lineRule="exact"/>
      <w:ind w:left="850"/>
    </w:pPr>
    <w:rPr>
      <w:rFonts w:ascii="微軟正黑體" w:eastAsia="微軟正黑體" w:hAnsi="微軟正黑體" w:cs="微軟正黑體"/>
      <w:b/>
      <w:bCs/>
      <w:sz w:val="36"/>
      <w:szCs w:val="36"/>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B356E6"/>
    <w:pPr>
      <w:tabs>
        <w:tab w:val="center" w:pos="4153"/>
        <w:tab w:val="right" w:pos="8306"/>
      </w:tabs>
      <w:snapToGrid w:val="0"/>
    </w:pPr>
    <w:rPr>
      <w:sz w:val="20"/>
      <w:szCs w:val="20"/>
    </w:rPr>
  </w:style>
  <w:style w:type="character" w:customStyle="1" w:styleId="a7">
    <w:name w:val="頁首 字元"/>
    <w:basedOn w:val="a0"/>
    <w:link w:val="a6"/>
    <w:uiPriority w:val="99"/>
    <w:rsid w:val="00B356E6"/>
    <w:rPr>
      <w:rFonts w:ascii="SimSun" w:eastAsia="SimSun" w:hAnsi="SimSun" w:cs="SimSun"/>
      <w:sz w:val="20"/>
      <w:szCs w:val="20"/>
      <w:lang w:eastAsia="zh-TW"/>
    </w:rPr>
  </w:style>
  <w:style w:type="paragraph" w:styleId="a8">
    <w:name w:val="footer"/>
    <w:basedOn w:val="a"/>
    <w:link w:val="a9"/>
    <w:uiPriority w:val="99"/>
    <w:unhideWhenUsed/>
    <w:rsid w:val="00B356E6"/>
    <w:pPr>
      <w:tabs>
        <w:tab w:val="center" w:pos="4153"/>
        <w:tab w:val="right" w:pos="8306"/>
      </w:tabs>
      <w:snapToGrid w:val="0"/>
    </w:pPr>
    <w:rPr>
      <w:sz w:val="20"/>
      <w:szCs w:val="20"/>
    </w:rPr>
  </w:style>
  <w:style w:type="character" w:customStyle="1" w:styleId="a9">
    <w:name w:val="頁尾 字元"/>
    <w:basedOn w:val="a0"/>
    <w:link w:val="a8"/>
    <w:uiPriority w:val="99"/>
    <w:rsid w:val="00B356E6"/>
    <w:rPr>
      <w:rFonts w:ascii="SimSun" w:eastAsia="SimSun" w:hAnsi="SimSun" w:cs="SimSun"/>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6185D-2BA7-430A-B71D-2E2F634C2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214</Words>
  <Characters>1223</Characters>
  <Application>Microsoft Office Word</Application>
  <DocSecurity>0</DocSecurity>
  <Lines>10</Lines>
  <Paragraphs>2</Paragraphs>
  <ScaleCrop>false</ScaleCrop>
  <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4</cp:revision>
  <cp:lastPrinted>2025-10-31T06:22:00Z</cp:lastPrinted>
  <dcterms:created xsi:type="dcterms:W3CDTF">2025-12-23T03:11:00Z</dcterms:created>
  <dcterms:modified xsi:type="dcterms:W3CDTF">2025-12-23T03:40:00Z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2017-09-06T00:00:00Z</vt:filetime>
  </property>
  <property fmtid="{D5CDD505-2E9C-101B-9397-08002B2CF9AE}" pid="3" name="Creator">
    <vt:lpwstr>Microsoft® Word 2013</vt:lpwstr>
  </property>
  <property fmtid="{D5CDD505-2E9C-101B-9397-08002B2CF9AE}" pid="4" name="LastSaved">
    <vt:filetime>2023-02-15T00:00:00Z</vt:filetime>
  </property>
</Properties>
</file>