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77F" w:rsidRPr="00C6177F" w:rsidRDefault="00C6177F" w:rsidP="00C6177F">
      <w:pPr>
        <w:ind w:left="640" w:hangingChars="200" w:hanging="640"/>
        <w:jc w:val="center"/>
        <w:rPr>
          <w:rFonts w:ascii="標楷體" w:eastAsia="標楷體" w:hAnsi="標楷體"/>
          <w:color w:val="FF0000"/>
          <w:sz w:val="32"/>
          <w:szCs w:val="28"/>
        </w:rPr>
      </w:pPr>
      <w:r w:rsidRPr="00C6177F">
        <w:rPr>
          <w:rFonts w:ascii="標楷體" w:eastAsia="標楷體" w:hAnsi="標楷體" w:hint="eastAsia"/>
          <w:color w:val="FF0000"/>
          <w:sz w:val="32"/>
          <w:szCs w:val="28"/>
        </w:rPr>
        <w:t>【103-104校外實習合作機構對實習課程滿意度成效】</w:t>
      </w:r>
    </w:p>
    <w:p w:rsidR="00C6177F" w:rsidRPr="00F83E01" w:rsidRDefault="00C6177F" w:rsidP="00C6177F">
      <w:pPr>
        <w:pStyle w:val="a3"/>
        <w:ind w:leftChars="177" w:left="425" w:firstLine="2"/>
      </w:pPr>
      <w:r>
        <w:rPr>
          <w:rFonts w:hint="eastAsia"/>
          <w:u w:val="single"/>
        </w:rPr>
        <w:t>1.</w:t>
      </w:r>
      <w:r w:rsidRPr="00C6177F">
        <w:rPr>
          <w:rFonts w:hint="eastAsia"/>
          <w:b/>
          <w:u w:val="single"/>
        </w:rPr>
        <w:t>運動保健學系(</w:t>
      </w:r>
      <w:proofErr w:type="gramStart"/>
      <w:r w:rsidRPr="00C6177F">
        <w:rPr>
          <w:rFonts w:hint="eastAsia"/>
          <w:b/>
          <w:u w:val="single"/>
        </w:rPr>
        <w:t>運保系</w:t>
      </w:r>
      <w:proofErr w:type="gramEnd"/>
      <w:r w:rsidRPr="00C6177F">
        <w:rPr>
          <w:rFonts w:hint="eastAsia"/>
          <w:b/>
          <w:u w:val="single"/>
        </w:rPr>
        <w:t>)</w:t>
      </w:r>
      <w:r w:rsidRPr="00F83E01">
        <w:rPr>
          <w:rFonts w:hint="eastAsia"/>
        </w:rPr>
        <w:t>與</w:t>
      </w:r>
      <w:r w:rsidRPr="00C6177F">
        <w:rPr>
          <w:rFonts w:hint="eastAsia"/>
          <w:b/>
          <w:u w:val="single"/>
        </w:rPr>
        <w:t>體育推廣學系(</w:t>
      </w:r>
      <w:proofErr w:type="gramStart"/>
      <w:r w:rsidRPr="00C6177F">
        <w:rPr>
          <w:rFonts w:hint="eastAsia"/>
          <w:b/>
          <w:u w:val="single"/>
        </w:rPr>
        <w:t>體推系</w:t>
      </w:r>
      <w:proofErr w:type="gramEnd"/>
      <w:r w:rsidRPr="00C6177F">
        <w:rPr>
          <w:rFonts w:hint="eastAsia"/>
          <w:b/>
          <w:u w:val="single"/>
        </w:rPr>
        <w:t>)</w:t>
      </w:r>
      <w:r w:rsidRPr="00F83E01">
        <w:rPr>
          <w:rFonts w:hint="eastAsia"/>
        </w:rPr>
        <w:t>因目前兩系學生的實習單位包含校內與校外，因此在滿意度調查是以實習過程與經驗為主，未特別針對實習單位，未來在此項目的執行方式會透過系上課程委員會與系</w:t>
      </w:r>
      <w:proofErr w:type="gramStart"/>
      <w:r w:rsidRPr="00F83E01">
        <w:rPr>
          <w:rFonts w:hint="eastAsia"/>
        </w:rPr>
        <w:t>務</w:t>
      </w:r>
      <w:proofErr w:type="gramEnd"/>
      <w:r w:rsidRPr="00F83E01">
        <w:rPr>
          <w:rFonts w:hint="eastAsia"/>
        </w:rPr>
        <w:t>會議再行</w:t>
      </w:r>
      <w:proofErr w:type="gramStart"/>
      <w:r w:rsidRPr="00F83E01">
        <w:rPr>
          <w:rFonts w:hint="eastAsia"/>
        </w:rPr>
        <w:t>研</w:t>
      </w:r>
      <w:proofErr w:type="gramEnd"/>
      <w:r w:rsidRPr="00F83E01">
        <w:rPr>
          <w:rFonts w:hint="eastAsia"/>
        </w:rPr>
        <w:t>議。</w:t>
      </w:r>
    </w:p>
    <w:p w:rsidR="00C6177F" w:rsidRPr="00C6177F" w:rsidRDefault="00C6177F" w:rsidP="00C6177F">
      <w:pPr>
        <w:ind w:leftChars="177" w:left="425" w:firstLine="2"/>
        <w:jc w:val="both"/>
        <w:rPr>
          <w:rFonts w:ascii="標楷體" w:eastAsia="標楷體" w:hAnsi="標楷體"/>
          <w:b/>
          <w:sz w:val="28"/>
          <w:szCs w:val="28"/>
          <w:u w:val="single"/>
        </w:rPr>
      </w:pPr>
      <w:r w:rsidRPr="00C6177F">
        <w:rPr>
          <w:rFonts w:ascii="標楷體" w:eastAsia="標楷體" w:hAnsi="標楷體" w:hint="eastAsia"/>
          <w:b/>
          <w:sz w:val="28"/>
          <w:szCs w:val="28"/>
          <w:u w:val="single"/>
        </w:rPr>
        <w:t>2.產業經營學系(產經系):</w:t>
      </w:r>
    </w:p>
    <w:p w:rsidR="00C6177F" w:rsidRPr="00F83E01" w:rsidRDefault="00C6177F" w:rsidP="00C6177F">
      <w:pPr>
        <w:pStyle w:val="a3"/>
        <w:ind w:leftChars="177" w:left="425"/>
      </w:pPr>
      <w:r>
        <w:rPr>
          <w:rFonts w:hint="eastAsia"/>
        </w:rPr>
        <w:t>依據產經</w:t>
      </w:r>
      <w:r w:rsidRPr="00F83E01">
        <w:rPr>
          <w:rFonts w:hint="eastAsia"/>
        </w:rPr>
        <w:t>系校外實習手冊，實習完成需要填寫休閒產業經營系管理實務實習認證，由實習顧問或直屬主管簽具實習時數認證，以及回饋。另外有一份實習單位督導人對學生的整體評估表，請實習機構以結構化問卷回灌實習指導的建議。</w:t>
      </w:r>
    </w:p>
    <w:p w:rsidR="00C6177F" w:rsidRPr="00C6177F" w:rsidRDefault="00C6177F" w:rsidP="00C6177F">
      <w:pPr>
        <w:ind w:leftChars="236" w:left="566" w:firstLine="2"/>
        <w:jc w:val="both"/>
        <w:rPr>
          <w:rFonts w:ascii="標楷體" w:eastAsia="標楷體" w:hAnsi="標楷體"/>
          <w:b/>
          <w:sz w:val="28"/>
          <w:szCs w:val="28"/>
          <w:u w:val="single"/>
        </w:rPr>
      </w:pPr>
      <w:r w:rsidRPr="00C6177F">
        <w:rPr>
          <w:rFonts w:ascii="標楷體" w:eastAsia="標楷體" w:hAnsi="標楷體" w:hint="eastAsia"/>
          <w:b/>
          <w:sz w:val="28"/>
          <w:szCs w:val="28"/>
          <w:u w:val="single"/>
        </w:rPr>
        <w:t>3.適應體育學系(適體系):</w:t>
      </w:r>
    </w:p>
    <w:p w:rsidR="00C6177F" w:rsidRPr="00F83E01" w:rsidRDefault="00C6177F" w:rsidP="00C6177F">
      <w:pPr>
        <w:pStyle w:val="a3"/>
        <w:ind w:leftChars="221" w:left="530" w:firstLine="2"/>
      </w:pPr>
      <w:bookmarkStart w:id="0" w:name="_GoBack"/>
      <w:bookmarkEnd w:id="0"/>
      <w:r w:rsidRPr="00F83E01">
        <w:rPr>
          <w:rFonts w:hint="eastAsia"/>
        </w:rPr>
        <w:t>實習課程配合專案前往各學校進行教學實習，雖未作正式之滿意度問卷調查，惟針對專案教學進行訪談，其訪談內容之</w:t>
      </w:r>
      <w:proofErr w:type="gramStart"/>
      <w:r w:rsidRPr="00F83E01">
        <w:rPr>
          <w:rFonts w:hint="eastAsia"/>
        </w:rPr>
        <w:t>一</w:t>
      </w:r>
      <w:proofErr w:type="gramEnd"/>
      <w:r w:rsidRPr="00F83E01">
        <w:rPr>
          <w:rFonts w:hint="eastAsia"/>
        </w:rPr>
        <w:t>係對於實習教學之提供意見，大致上針對本系實習教學多為希望增加上課次數或時間，及教學中實習生對於課堂上狀況的掌握與臨場反應給予正面評價，彙整意見如下：</w:t>
      </w:r>
    </w:p>
    <w:tbl>
      <w:tblPr>
        <w:tblW w:w="84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771"/>
      </w:tblGrid>
      <w:tr w:rsidR="00C6177F" w:rsidRPr="00F83E01" w:rsidTr="00812CE1">
        <w:trPr>
          <w:trHeight w:val="514"/>
        </w:trPr>
        <w:tc>
          <w:tcPr>
            <w:tcW w:w="1701" w:type="dxa"/>
            <w:vAlign w:val="center"/>
          </w:tcPr>
          <w:p w:rsidR="00C6177F" w:rsidRPr="00F83E01" w:rsidRDefault="00C6177F" w:rsidP="00812CE1">
            <w:pPr>
              <w:pStyle w:val="ListParagraph1"/>
              <w:snapToGrid w:val="0"/>
              <w:spacing w:after="0" w:line="320" w:lineRule="atLeast"/>
              <w:ind w:left="378" w:hangingChars="135" w:hanging="378"/>
              <w:jc w:val="center"/>
              <w:rPr>
                <w:rFonts w:ascii="標楷體" w:eastAsia="標楷體" w:hAnsi="標楷體"/>
                <w:kern w:val="2"/>
                <w:sz w:val="28"/>
                <w:szCs w:val="28"/>
              </w:rPr>
            </w:pPr>
            <w:r w:rsidRPr="00F83E01">
              <w:rPr>
                <w:rFonts w:ascii="標楷體" w:eastAsia="標楷體" w:hAnsi="標楷體" w:hint="eastAsia"/>
                <w:kern w:val="2"/>
                <w:sz w:val="28"/>
                <w:szCs w:val="28"/>
              </w:rPr>
              <w:t>回答學校</w:t>
            </w:r>
          </w:p>
        </w:tc>
        <w:tc>
          <w:tcPr>
            <w:tcW w:w="6771" w:type="dxa"/>
            <w:vAlign w:val="center"/>
          </w:tcPr>
          <w:p w:rsidR="00C6177F" w:rsidRPr="00F83E01" w:rsidRDefault="00C6177F" w:rsidP="00812CE1">
            <w:pPr>
              <w:pStyle w:val="ListParagraph1"/>
              <w:snapToGrid w:val="0"/>
              <w:spacing w:after="0" w:line="320" w:lineRule="atLeast"/>
              <w:ind w:left="0"/>
              <w:rPr>
                <w:rFonts w:ascii="標楷體" w:eastAsia="標楷體" w:hAnsi="標楷體"/>
                <w:kern w:val="2"/>
                <w:sz w:val="28"/>
                <w:szCs w:val="28"/>
              </w:rPr>
            </w:pPr>
            <w:r w:rsidRPr="00F83E01">
              <w:rPr>
                <w:rFonts w:ascii="標楷體" w:eastAsia="標楷體" w:hAnsi="標楷體" w:hint="eastAsia"/>
                <w:kern w:val="2"/>
                <w:sz w:val="28"/>
                <w:szCs w:val="28"/>
              </w:rPr>
              <w:t>如果下學期還有機會繼續的話，您會希望我們的適應體育教學需要如何改進？</w:t>
            </w:r>
            <w:r w:rsidRPr="00F83E01">
              <w:rPr>
                <w:rFonts w:ascii="標楷體" w:eastAsia="標楷體" w:hAnsi="標楷體"/>
                <w:kern w:val="2"/>
                <w:sz w:val="28"/>
                <w:szCs w:val="28"/>
              </w:rPr>
              <w:t>(</w:t>
            </w:r>
            <w:r w:rsidRPr="00F83E01">
              <w:rPr>
                <w:rFonts w:ascii="標楷體" w:eastAsia="標楷體" w:hAnsi="標楷體" w:hint="eastAsia"/>
                <w:kern w:val="2"/>
                <w:sz w:val="28"/>
                <w:szCs w:val="28"/>
              </w:rPr>
              <w:t>例如，教學活動、教具或運動輔具設計</w:t>
            </w:r>
            <w:r w:rsidRPr="00F83E01">
              <w:rPr>
                <w:rFonts w:ascii="標楷體" w:eastAsia="標楷體" w:hAnsi="標楷體"/>
                <w:kern w:val="2"/>
                <w:sz w:val="28"/>
                <w:szCs w:val="28"/>
              </w:rPr>
              <w:t>)</w:t>
            </w:r>
          </w:p>
        </w:tc>
      </w:tr>
      <w:tr w:rsidR="00C6177F" w:rsidRPr="00F83E01" w:rsidTr="00812CE1">
        <w:trPr>
          <w:trHeight w:val="514"/>
        </w:trPr>
        <w:tc>
          <w:tcPr>
            <w:tcW w:w="1701" w:type="dxa"/>
            <w:vAlign w:val="center"/>
          </w:tcPr>
          <w:p w:rsidR="00C6177F" w:rsidRPr="00F83E01" w:rsidRDefault="00C6177F" w:rsidP="00812CE1">
            <w:pPr>
              <w:pStyle w:val="ListParagraph1"/>
              <w:snapToGrid w:val="0"/>
              <w:spacing w:after="0" w:line="320" w:lineRule="atLeast"/>
              <w:ind w:leftChars="-45" w:left="376" w:hangingChars="173" w:hanging="484"/>
              <w:rPr>
                <w:rFonts w:ascii="標楷體" w:eastAsia="標楷體" w:hAnsi="標楷體"/>
                <w:kern w:val="2"/>
                <w:sz w:val="28"/>
                <w:szCs w:val="28"/>
              </w:rPr>
            </w:pPr>
            <w:r w:rsidRPr="00F83E01">
              <w:rPr>
                <w:rFonts w:ascii="標楷體" w:eastAsia="標楷體" w:hAnsi="標楷體" w:hint="eastAsia"/>
                <w:kern w:val="2"/>
                <w:sz w:val="28"/>
                <w:szCs w:val="28"/>
              </w:rPr>
              <w:t>幸福國中</w:t>
            </w:r>
          </w:p>
        </w:tc>
        <w:tc>
          <w:tcPr>
            <w:tcW w:w="6771" w:type="dxa"/>
          </w:tcPr>
          <w:p w:rsidR="00C6177F" w:rsidRPr="00F83E01" w:rsidRDefault="00C6177F" w:rsidP="00812CE1">
            <w:pPr>
              <w:pStyle w:val="a3"/>
            </w:pPr>
            <w:r w:rsidRPr="00F83E01">
              <w:rPr>
                <w:rFonts w:hint="eastAsia"/>
              </w:rPr>
              <w:t>本學期</w:t>
            </w:r>
            <w:r w:rsidRPr="00F83E01">
              <w:t>10</w:t>
            </w:r>
            <w:proofErr w:type="gramStart"/>
            <w:r w:rsidRPr="00F83E01">
              <w:rPr>
                <w:rFonts w:hint="eastAsia"/>
              </w:rPr>
              <w:t>週</w:t>
            </w:r>
            <w:proofErr w:type="gramEnd"/>
            <w:r w:rsidRPr="00F83E01">
              <w:rPr>
                <w:rFonts w:hint="eastAsia"/>
              </w:rPr>
              <w:t>下來的適應體育老師們</w:t>
            </w:r>
            <w:r w:rsidRPr="00F83E01">
              <w:rPr>
                <w:rFonts w:hint="eastAsia"/>
                <w:b/>
                <w:u w:val="single"/>
              </w:rPr>
              <w:t>甚是</w:t>
            </w:r>
            <w:proofErr w:type="gramStart"/>
            <w:r w:rsidRPr="00F83E01">
              <w:rPr>
                <w:rFonts w:hint="eastAsia"/>
                <w:b/>
                <w:u w:val="single"/>
              </w:rPr>
              <w:t>滿意</w:t>
            </w:r>
            <w:r w:rsidRPr="00F83E01">
              <w:rPr>
                <w:rFonts w:hint="eastAsia"/>
              </w:rPr>
              <w:t>，</w:t>
            </w:r>
            <w:proofErr w:type="gramEnd"/>
            <w:r w:rsidRPr="00F83E01">
              <w:rPr>
                <w:rFonts w:hint="eastAsia"/>
              </w:rPr>
              <w:t>教學志工於課程開始前有來校了解學生狀況</w:t>
            </w:r>
            <w:r w:rsidRPr="00F83E01">
              <w:t>,</w:t>
            </w:r>
            <w:r w:rsidRPr="00F83E01">
              <w:rPr>
                <w:rFonts w:hint="eastAsia"/>
              </w:rPr>
              <w:t>所以在教學中能掌握學生的學習方向</w:t>
            </w:r>
            <w:r w:rsidRPr="00F83E01">
              <w:t>,</w:t>
            </w:r>
            <w:r w:rsidRPr="00F83E01">
              <w:rPr>
                <w:rFonts w:hint="eastAsia"/>
              </w:rPr>
              <w:t>讓教學過程順暢進行</w:t>
            </w:r>
            <w:r w:rsidRPr="00F83E01">
              <w:t>,</w:t>
            </w:r>
            <w:r w:rsidRPr="00F83E01">
              <w:rPr>
                <w:rFonts w:hint="eastAsia"/>
              </w:rPr>
              <w:t>而教學中有臨時的狀況</w:t>
            </w:r>
            <w:r w:rsidRPr="00F83E01">
              <w:t>,</w:t>
            </w:r>
            <w:r w:rsidRPr="00F83E01">
              <w:rPr>
                <w:rFonts w:hint="eastAsia"/>
              </w:rPr>
              <w:t>須視當時情況調整上課進度及難度</w:t>
            </w:r>
            <w:r w:rsidRPr="00F83E01">
              <w:t>,</w:t>
            </w:r>
            <w:r w:rsidRPr="00F83E01">
              <w:rPr>
                <w:rFonts w:hint="eastAsia"/>
              </w:rPr>
              <w:t>教學志工在這方面能夠適當拿捏掌握。期許下學期能有不同且更多元有趣的適應體育課程。</w:t>
            </w:r>
          </w:p>
        </w:tc>
      </w:tr>
      <w:tr w:rsidR="00C6177F" w:rsidRPr="00F83E01" w:rsidTr="00812CE1">
        <w:trPr>
          <w:trHeight w:val="480"/>
        </w:trPr>
        <w:tc>
          <w:tcPr>
            <w:tcW w:w="1701" w:type="dxa"/>
            <w:vAlign w:val="center"/>
          </w:tcPr>
          <w:p w:rsidR="00C6177F" w:rsidRPr="00F83E01" w:rsidRDefault="00C6177F" w:rsidP="00812CE1">
            <w:pPr>
              <w:pStyle w:val="ListParagraph1"/>
              <w:snapToGrid w:val="0"/>
              <w:spacing w:after="0" w:line="320" w:lineRule="atLeast"/>
              <w:ind w:leftChars="-45" w:left="-108" w:rightChars="-45" w:right="-108"/>
              <w:rPr>
                <w:rFonts w:ascii="標楷體" w:eastAsia="標楷體" w:hAnsi="標楷體"/>
                <w:kern w:val="2"/>
                <w:sz w:val="28"/>
                <w:szCs w:val="28"/>
              </w:rPr>
            </w:pPr>
            <w:r w:rsidRPr="00F83E01">
              <w:rPr>
                <w:rFonts w:ascii="標楷體" w:eastAsia="標楷體" w:hAnsi="標楷體" w:hint="eastAsia"/>
                <w:kern w:val="2"/>
                <w:sz w:val="28"/>
                <w:szCs w:val="28"/>
              </w:rPr>
              <w:t>國立</w:t>
            </w:r>
            <w:proofErr w:type="gramStart"/>
            <w:r w:rsidRPr="00F83E01">
              <w:rPr>
                <w:rFonts w:ascii="標楷體" w:eastAsia="標楷體" w:hAnsi="標楷體" w:hint="eastAsia"/>
                <w:kern w:val="2"/>
                <w:sz w:val="28"/>
                <w:szCs w:val="28"/>
              </w:rPr>
              <w:t>臺</w:t>
            </w:r>
            <w:proofErr w:type="gramEnd"/>
            <w:r w:rsidRPr="00F83E01">
              <w:rPr>
                <w:rFonts w:ascii="標楷體" w:eastAsia="標楷體" w:hAnsi="標楷體" w:hint="eastAsia"/>
                <w:kern w:val="2"/>
                <w:sz w:val="28"/>
                <w:szCs w:val="28"/>
              </w:rPr>
              <w:t>東大學附屬特殊教育學校</w:t>
            </w:r>
          </w:p>
        </w:tc>
        <w:tc>
          <w:tcPr>
            <w:tcW w:w="6771" w:type="dxa"/>
          </w:tcPr>
          <w:p w:rsidR="00C6177F" w:rsidRPr="00F83E01" w:rsidRDefault="00C6177F" w:rsidP="00812CE1">
            <w:pPr>
              <w:pStyle w:val="a3"/>
            </w:pPr>
            <w:r w:rsidRPr="00195175">
              <w:rPr>
                <w:rStyle w:val="a4"/>
                <w:rFonts w:hint="eastAsia"/>
              </w:rPr>
              <w:t>覺得課程內容很豐富，從來都沒有想過可以用這麼多生活中的小東西當作教具，以前以為體育課就是球類運動，希望日後還能有老師到我們學校來教課，最希</w:t>
            </w:r>
            <w:r w:rsidRPr="00F83E01">
              <w:rPr>
                <w:rFonts w:hint="eastAsia"/>
              </w:rPr>
              <w:t>望就是能夠增加一周上課的次數，一</w:t>
            </w:r>
            <w:proofErr w:type="gramStart"/>
            <w:r w:rsidRPr="00F83E01">
              <w:rPr>
                <w:rFonts w:hint="eastAsia"/>
              </w:rPr>
              <w:t>週一次太少</w:t>
            </w:r>
            <w:proofErr w:type="gramEnd"/>
            <w:r w:rsidRPr="00F83E01">
              <w:rPr>
                <w:rFonts w:hint="eastAsia"/>
              </w:rPr>
              <w:t>了。</w:t>
            </w:r>
          </w:p>
        </w:tc>
      </w:tr>
      <w:tr w:rsidR="00C6177F" w:rsidRPr="00F83E01" w:rsidTr="00812CE1">
        <w:trPr>
          <w:trHeight w:val="514"/>
        </w:trPr>
        <w:tc>
          <w:tcPr>
            <w:tcW w:w="1701" w:type="dxa"/>
            <w:vAlign w:val="center"/>
          </w:tcPr>
          <w:p w:rsidR="00C6177F" w:rsidRPr="00F83E01" w:rsidRDefault="00C6177F" w:rsidP="00812CE1">
            <w:pPr>
              <w:pStyle w:val="ListParagraph1"/>
              <w:snapToGrid w:val="0"/>
              <w:spacing w:after="0" w:line="320" w:lineRule="atLeast"/>
              <w:ind w:leftChars="-45" w:left="-108" w:rightChars="-45" w:right="-108"/>
              <w:rPr>
                <w:rFonts w:ascii="標楷體" w:eastAsia="標楷體" w:hAnsi="標楷體"/>
                <w:kern w:val="2"/>
                <w:sz w:val="28"/>
                <w:szCs w:val="28"/>
              </w:rPr>
            </w:pPr>
            <w:r w:rsidRPr="00F83E01">
              <w:rPr>
                <w:rFonts w:ascii="標楷體" w:eastAsia="標楷體" w:hAnsi="標楷體" w:hint="eastAsia"/>
                <w:kern w:val="2"/>
                <w:sz w:val="28"/>
                <w:szCs w:val="28"/>
              </w:rPr>
              <w:t>嘉義縣竹</w:t>
            </w:r>
            <w:proofErr w:type="gramStart"/>
            <w:r w:rsidRPr="00F83E01">
              <w:rPr>
                <w:rFonts w:ascii="標楷體" w:eastAsia="標楷體" w:hAnsi="標楷體" w:hint="eastAsia"/>
                <w:kern w:val="2"/>
                <w:sz w:val="28"/>
                <w:szCs w:val="28"/>
              </w:rPr>
              <w:t>崎</w:t>
            </w:r>
            <w:proofErr w:type="gramEnd"/>
            <w:r w:rsidRPr="00F83E01">
              <w:rPr>
                <w:rFonts w:ascii="標楷體" w:eastAsia="標楷體" w:hAnsi="標楷體" w:hint="eastAsia"/>
                <w:kern w:val="2"/>
                <w:sz w:val="28"/>
                <w:szCs w:val="28"/>
              </w:rPr>
              <w:t>高中</w:t>
            </w:r>
          </w:p>
        </w:tc>
        <w:tc>
          <w:tcPr>
            <w:tcW w:w="6771" w:type="dxa"/>
          </w:tcPr>
          <w:p w:rsidR="00C6177F" w:rsidRPr="00F83E01" w:rsidRDefault="00C6177F" w:rsidP="00812CE1">
            <w:pPr>
              <w:pStyle w:val="a3"/>
            </w:pPr>
            <w:r w:rsidRPr="00F83E01">
              <w:rPr>
                <w:rFonts w:hint="eastAsia"/>
              </w:rPr>
              <w:t>如果下學期還有機會繼續適應體育教學的話，我會希望將課程的時間延長。這學期我看到的教學內容有</w:t>
            </w:r>
            <w:proofErr w:type="gramStart"/>
            <w:r w:rsidRPr="00F83E01">
              <w:rPr>
                <w:rFonts w:hint="eastAsia"/>
              </w:rPr>
              <w:t>跆</w:t>
            </w:r>
            <w:proofErr w:type="gramEnd"/>
            <w:r w:rsidRPr="00F83E01">
              <w:rPr>
                <w:rFonts w:hint="eastAsia"/>
              </w:rPr>
              <w:t>拳、樂</w:t>
            </w:r>
            <w:proofErr w:type="gramStart"/>
            <w:r w:rsidRPr="00F83E01">
              <w:rPr>
                <w:rFonts w:hint="eastAsia"/>
              </w:rPr>
              <w:t>樂</w:t>
            </w:r>
            <w:proofErr w:type="gramEnd"/>
            <w:r w:rsidRPr="00F83E01">
              <w:rPr>
                <w:rFonts w:hint="eastAsia"/>
              </w:rPr>
              <w:t>棒、飛盤，但因為一學期只有七</w:t>
            </w:r>
            <w:proofErr w:type="gramStart"/>
            <w:r w:rsidRPr="00F83E01">
              <w:rPr>
                <w:rFonts w:hint="eastAsia"/>
              </w:rPr>
              <w:t>週</w:t>
            </w:r>
            <w:proofErr w:type="gramEnd"/>
            <w:r w:rsidRPr="00F83E01">
              <w:rPr>
                <w:rFonts w:hint="eastAsia"/>
              </w:rPr>
              <w:t>的關係，導致一節課最多也只能上兩節課，學生也許才剛適應這</w:t>
            </w:r>
            <w:r w:rsidRPr="00F83E01">
              <w:rPr>
                <w:rFonts w:hint="eastAsia"/>
              </w:rPr>
              <w:lastRenderedPageBreak/>
              <w:t>項運動，還沒時間好好練習，就馬上又轉換下一個課程，對學生</w:t>
            </w:r>
            <w:proofErr w:type="gramStart"/>
            <w:r w:rsidRPr="00F83E01">
              <w:rPr>
                <w:rFonts w:hint="eastAsia"/>
              </w:rPr>
              <w:t>來說就會</w:t>
            </w:r>
            <w:proofErr w:type="gramEnd"/>
            <w:r w:rsidRPr="00F83E01">
              <w:rPr>
                <w:rFonts w:hint="eastAsia"/>
              </w:rPr>
              <w:t>覺得有些可惜。一方面因為有學校課程進度的課表，所以也希望可以帶入幾堂學校的體育課程。</w:t>
            </w:r>
          </w:p>
        </w:tc>
      </w:tr>
      <w:tr w:rsidR="00C6177F" w:rsidRPr="00F83E01" w:rsidTr="00812CE1">
        <w:trPr>
          <w:trHeight w:val="379"/>
        </w:trPr>
        <w:tc>
          <w:tcPr>
            <w:tcW w:w="1701" w:type="dxa"/>
            <w:vAlign w:val="center"/>
          </w:tcPr>
          <w:p w:rsidR="00C6177F" w:rsidRPr="00F83E01" w:rsidRDefault="00C6177F" w:rsidP="00812CE1">
            <w:pPr>
              <w:pStyle w:val="ListParagraph1"/>
              <w:snapToGrid w:val="0"/>
              <w:spacing w:after="0" w:line="320" w:lineRule="atLeast"/>
              <w:ind w:leftChars="-45" w:left="376" w:rightChars="-45" w:right="-108" w:hangingChars="173" w:hanging="484"/>
              <w:rPr>
                <w:rFonts w:ascii="標楷體" w:eastAsia="標楷體" w:hAnsi="標楷體"/>
                <w:kern w:val="2"/>
                <w:sz w:val="28"/>
                <w:szCs w:val="28"/>
              </w:rPr>
            </w:pPr>
            <w:r w:rsidRPr="00F83E01">
              <w:rPr>
                <w:rFonts w:ascii="標楷體" w:eastAsia="標楷體" w:hAnsi="標楷體" w:hint="eastAsia"/>
                <w:kern w:val="2"/>
                <w:sz w:val="28"/>
                <w:szCs w:val="28"/>
              </w:rPr>
              <w:lastRenderedPageBreak/>
              <w:t>高雄啟智學校</w:t>
            </w:r>
          </w:p>
        </w:tc>
        <w:tc>
          <w:tcPr>
            <w:tcW w:w="6771" w:type="dxa"/>
          </w:tcPr>
          <w:p w:rsidR="00C6177F" w:rsidRPr="00F83E01" w:rsidRDefault="00C6177F" w:rsidP="00812CE1">
            <w:pPr>
              <w:pStyle w:val="a3"/>
            </w:pPr>
            <w:r w:rsidRPr="00F83E01">
              <w:rPr>
                <w:rFonts w:hint="eastAsia"/>
              </w:rPr>
              <w:t>導師十分希望熱心的志工們長期進駐班級以協助適應體育教學，讓每</w:t>
            </w:r>
            <w:proofErr w:type="gramStart"/>
            <w:r w:rsidRPr="00F83E01">
              <w:rPr>
                <w:rFonts w:hint="eastAsia"/>
              </w:rPr>
              <w:t>個</w:t>
            </w:r>
            <w:proofErr w:type="gramEnd"/>
            <w:r w:rsidRPr="00F83E01">
              <w:rPr>
                <w:rFonts w:hint="eastAsia"/>
              </w:rPr>
              <w:t>孩子動起來。</w:t>
            </w:r>
          </w:p>
        </w:tc>
      </w:tr>
      <w:tr w:rsidR="00C6177F" w:rsidRPr="00F83E01" w:rsidTr="00812CE1">
        <w:trPr>
          <w:trHeight w:val="379"/>
        </w:trPr>
        <w:tc>
          <w:tcPr>
            <w:tcW w:w="1701" w:type="dxa"/>
            <w:vAlign w:val="center"/>
          </w:tcPr>
          <w:p w:rsidR="00C6177F" w:rsidRPr="00F83E01" w:rsidRDefault="00C6177F" w:rsidP="00812CE1">
            <w:pPr>
              <w:pStyle w:val="ListParagraph1"/>
              <w:snapToGrid w:val="0"/>
              <w:spacing w:after="0" w:line="320" w:lineRule="atLeast"/>
              <w:ind w:leftChars="-45" w:left="376" w:rightChars="-45" w:right="-108" w:hangingChars="173" w:hanging="484"/>
              <w:rPr>
                <w:rFonts w:ascii="標楷體" w:eastAsia="標楷體" w:hAnsi="標楷體"/>
                <w:kern w:val="2"/>
                <w:sz w:val="28"/>
                <w:szCs w:val="28"/>
              </w:rPr>
            </w:pPr>
            <w:r w:rsidRPr="00F83E01">
              <w:rPr>
                <w:rFonts w:ascii="標楷體" w:eastAsia="標楷體" w:hAnsi="標楷體" w:hint="eastAsia"/>
                <w:kern w:val="2"/>
                <w:sz w:val="28"/>
                <w:szCs w:val="28"/>
              </w:rPr>
              <w:t>屏東特殊學校</w:t>
            </w:r>
          </w:p>
        </w:tc>
        <w:tc>
          <w:tcPr>
            <w:tcW w:w="6771" w:type="dxa"/>
          </w:tcPr>
          <w:p w:rsidR="00C6177F" w:rsidRPr="00F83E01" w:rsidRDefault="00C6177F" w:rsidP="00812CE1">
            <w:pPr>
              <w:pStyle w:val="a3"/>
            </w:pPr>
            <w:r w:rsidRPr="00F83E01">
              <w:rPr>
                <w:rFonts w:hint="eastAsia"/>
              </w:rPr>
              <w:t>可設計更多元、有趣的教學活動內容，對於障礙程度較重的學生可給予更多的示範與協助，以期達到完全參與的機會。</w:t>
            </w:r>
          </w:p>
        </w:tc>
      </w:tr>
      <w:tr w:rsidR="00C6177F" w:rsidRPr="00F83E01" w:rsidTr="00812CE1">
        <w:trPr>
          <w:trHeight w:val="379"/>
        </w:trPr>
        <w:tc>
          <w:tcPr>
            <w:tcW w:w="1701" w:type="dxa"/>
            <w:vAlign w:val="center"/>
          </w:tcPr>
          <w:p w:rsidR="00C6177F" w:rsidRPr="00F83E01" w:rsidRDefault="00C6177F" w:rsidP="00812CE1">
            <w:pPr>
              <w:pStyle w:val="ListParagraph1"/>
              <w:snapToGrid w:val="0"/>
              <w:spacing w:after="0" w:line="320" w:lineRule="atLeast"/>
              <w:ind w:leftChars="-45" w:left="376" w:rightChars="-45" w:right="-108" w:hangingChars="173" w:hanging="484"/>
              <w:rPr>
                <w:rFonts w:ascii="標楷體" w:eastAsia="標楷體" w:hAnsi="標楷體"/>
                <w:kern w:val="2"/>
                <w:sz w:val="28"/>
                <w:szCs w:val="28"/>
              </w:rPr>
            </w:pPr>
            <w:r w:rsidRPr="00F83E01">
              <w:rPr>
                <w:rFonts w:ascii="標楷體" w:eastAsia="標楷體" w:hAnsi="標楷體" w:hint="eastAsia"/>
                <w:kern w:val="2"/>
                <w:sz w:val="28"/>
                <w:szCs w:val="28"/>
              </w:rPr>
              <w:t>桃園龜山國中</w:t>
            </w:r>
          </w:p>
        </w:tc>
        <w:tc>
          <w:tcPr>
            <w:tcW w:w="6771" w:type="dxa"/>
          </w:tcPr>
          <w:p w:rsidR="00C6177F" w:rsidRPr="00F83E01" w:rsidRDefault="00C6177F" w:rsidP="00812CE1">
            <w:pPr>
              <w:pStyle w:val="a3"/>
            </w:pPr>
            <w:r w:rsidRPr="00F83E01">
              <w:rPr>
                <w:rFonts w:hint="eastAsia"/>
              </w:rPr>
              <w:t>這次的呼拉圈、平衡木、飛盤…等活動皆</w:t>
            </w:r>
            <w:proofErr w:type="gramStart"/>
            <w:r w:rsidRPr="00F83E01">
              <w:rPr>
                <w:rFonts w:hint="eastAsia"/>
              </w:rPr>
              <w:t>很</w:t>
            </w:r>
            <w:proofErr w:type="gramEnd"/>
            <w:r w:rsidRPr="00F83E01">
              <w:rPr>
                <w:rFonts w:hint="eastAsia"/>
              </w:rPr>
              <w:t>棒，是學生們未曾玩過的，希望有機會能再接受你們的服務，讓學生們有更多元的課程，如樂</w:t>
            </w:r>
            <w:proofErr w:type="gramStart"/>
            <w:r w:rsidRPr="00F83E01">
              <w:rPr>
                <w:rFonts w:hint="eastAsia"/>
              </w:rPr>
              <w:t>樂</w:t>
            </w:r>
            <w:proofErr w:type="gramEnd"/>
            <w:r w:rsidRPr="00F83E01">
              <w:rPr>
                <w:rFonts w:hint="eastAsia"/>
              </w:rPr>
              <w:t>棒球、籃球、足球等。</w:t>
            </w:r>
          </w:p>
        </w:tc>
      </w:tr>
      <w:tr w:rsidR="00C6177F" w:rsidRPr="00F83E01" w:rsidTr="00812CE1">
        <w:trPr>
          <w:trHeight w:val="379"/>
        </w:trPr>
        <w:tc>
          <w:tcPr>
            <w:tcW w:w="1701" w:type="dxa"/>
            <w:vAlign w:val="center"/>
          </w:tcPr>
          <w:p w:rsidR="00C6177F" w:rsidRPr="00F83E01" w:rsidRDefault="00C6177F" w:rsidP="00812CE1">
            <w:pPr>
              <w:pStyle w:val="ListParagraph1"/>
              <w:snapToGrid w:val="0"/>
              <w:spacing w:after="0" w:line="320" w:lineRule="atLeast"/>
              <w:ind w:leftChars="-45" w:left="376" w:rightChars="-45" w:right="-108" w:hangingChars="173" w:hanging="484"/>
              <w:rPr>
                <w:rFonts w:ascii="標楷體" w:eastAsia="標楷體" w:hAnsi="標楷體"/>
                <w:kern w:val="2"/>
                <w:sz w:val="28"/>
                <w:szCs w:val="28"/>
              </w:rPr>
            </w:pPr>
            <w:r w:rsidRPr="00F83E01">
              <w:rPr>
                <w:rFonts w:ascii="標楷體" w:eastAsia="標楷體" w:hAnsi="標楷體" w:hint="eastAsia"/>
                <w:kern w:val="2"/>
                <w:sz w:val="28"/>
                <w:szCs w:val="28"/>
              </w:rPr>
              <w:t>桃園龜山國中</w:t>
            </w:r>
          </w:p>
        </w:tc>
        <w:tc>
          <w:tcPr>
            <w:tcW w:w="6771" w:type="dxa"/>
          </w:tcPr>
          <w:p w:rsidR="00C6177F" w:rsidRPr="00F83E01" w:rsidRDefault="00C6177F" w:rsidP="00812CE1">
            <w:pPr>
              <w:pStyle w:val="a3"/>
            </w:pPr>
            <w:r w:rsidRPr="00F83E01">
              <w:rPr>
                <w:rFonts w:hint="eastAsia"/>
              </w:rPr>
              <w:t>1.設計教學活動教案。</w:t>
            </w:r>
          </w:p>
          <w:p w:rsidR="00C6177F" w:rsidRPr="00F83E01" w:rsidRDefault="00C6177F" w:rsidP="00812CE1">
            <w:pPr>
              <w:pStyle w:val="a3"/>
            </w:pPr>
            <w:r w:rsidRPr="00F83E01">
              <w:rPr>
                <w:rFonts w:hint="eastAsia"/>
              </w:rPr>
              <w:t>2.配合教具。</w:t>
            </w:r>
          </w:p>
          <w:p w:rsidR="00C6177F" w:rsidRPr="00F83E01" w:rsidRDefault="00C6177F" w:rsidP="00812CE1">
            <w:pPr>
              <w:pStyle w:val="a3"/>
            </w:pPr>
            <w:r w:rsidRPr="00F83E01">
              <w:rPr>
                <w:rFonts w:hint="eastAsia"/>
              </w:rPr>
              <w:t>3.因每年都會舉辦身障運動會,可利用競賽的規則教導學生。</w:t>
            </w:r>
          </w:p>
        </w:tc>
      </w:tr>
      <w:tr w:rsidR="00C6177F" w:rsidRPr="00F83E01" w:rsidTr="00812CE1">
        <w:trPr>
          <w:trHeight w:val="379"/>
        </w:trPr>
        <w:tc>
          <w:tcPr>
            <w:tcW w:w="1701" w:type="dxa"/>
            <w:vAlign w:val="center"/>
          </w:tcPr>
          <w:p w:rsidR="00C6177F" w:rsidRPr="00F83E01" w:rsidRDefault="00C6177F" w:rsidP="00812CE1">
            <w:pPr>
              <w:pStyle w:val="ListParagraph1"/>
              <w:snapToGrid w:val="0"/>
              <w:spacing w:after="0" w:line="320" w:lineRule="atLeast"/>
              <w:ind w:leftChars="-45" w:left="376" w:rightChars="-45" w:right="-108" w:hangingChars="173" w:hanging="484"/>
              <w:rPr>
                <w:rFonts w:ascii="標楷體" w:eastAsia="標楷體" w:hAnsi="標楷體"/>
                <w:kern w:val="2"/>
                <w:sz w:val="28"/>
                <w:szCs w:val="28"/>
              </w:rPr>
            </w:pPr>
            <w:r w:rsidRPr="00F83E01">
              <w:rPr>
                <w:rFonts w:ascii="標楷體" w:eastAsia="標楷體" w:hAnsi="標楷體" w:hint="eastAsia"/>
                <w:kern w:val="2"/>
                <w:sz w:val="28"/>
                <w:szCs w:val="28"/>
              </w:rPr>
              <w:t>桃園龜山國中</w:t>
            </w:r>
          </w:p>
        </w:tc>
        <w:tc>
          <w:tcPr>
            <w:tcW w:w="6771" w:type="dxa"/>
          </w:tcPr>
          <w:p w:rsidR="00C6177F" w:rsidRPr="00F83E01" w:rsidRDefault="00C6177F" w:rsidP="00812CE1">
            <w:pPr>
              <w:pStyle w:val="a3"/>
            </w:pPr>
            <w:r w:rsidRPr="00F83E01">
              <w:rPr>
                <w:rFonts w:hint="eastAsia"/>
              </w:rPr>
              <w:t>希望可將治療師的建議納入課程，針對學生的個別需求，給與不同的課程或要求。並融入社會技巧、團體生活，讓學生學習合作與溝通。</w:t>
            </w:r>
          </w:p>
        </w:tc>
      </w:tr>
      <w:tr w:rsidR="00C6177F" w:rsidRPr="00F83E01" w:rsidTr="00812CE1">
        <w:trPr>
          <w:trHeight w:val="71"/>
        </w:trPr>
        <w:tc>
          <w:tcPr>
            <w:tcW w:w="1701" w:type="dxa"/>
            <w:vAlign w:val="center"/>
          </w:tcPr>
          <w:p w:rsidR="00C6177F" w:rsidRPr="00F83E01" w:rsidRDefault="00C6177F" w:rsidP="00812CE1">
            <w:pPr>
              <w:pStyle w:val="ListParagraph1"/>
              <w:snapToGrid w:val="0"/>
              <w:spacing w:after="0" w:line="320" w:lineRule="atLeast"/>
              <w:ind w:leftChars="-45" w:left="-2" w:hangingChars="38" w:hanging="106"/>
              <w:rPr>
                <w:rFonts w:ascii="標楷體" w:eastAsia="標楷體" w:hAnsi="標楷體"/>
                <w:kern w:val="2"/>
                <w:sz w:val="28"/>
                <w:szCs w:val="28"/>
              </w:rPr>
            </w:pPr>
            <w:r w:rsidRPr="00F83E01">
              <w:rPr>
                <w:rFonts w:ascii="標楷體" w:eastAsia="標楷體" w:hAnsi="標楷體" w:hint="eastAsia"/>
                <w:kern w:val="2"/>
                <w:sz w:val="28"/>
                <w:szCs w:val="28"/>
              </w:rPr>
              <w:t>林口國小</w:t>
            </w:r>
          </w:p>
        </w:tc>
        <w:tc>
          <w:tcPr>
            <w:tcW w:w="6771" w:type="dxa"/>
          </w:tcPr>
          <w:p w:rsidR="00C6177F" w:rsidRPr="00F83E01" w:rsidRDefault="00C6177F" w:rsidP="00812CE1">
            <w:pPr>
              <w:pStyle w:val="a3"/>
            </w:pPr>
            <w:r w:rsidRPr="00F83E01">
              <w:rPr>
                <w:rFonts w:hint="eastAsia"/>
              </w:rPr>
              <w:t>老師們可以放開一點活潑一點，然後像</w:t>
            </w:r>
            <w:proofErr w:type="gramStart"/>
            <w:r w:rsidRPr="00F83E01">
              <w:rPr>
                <w:rFonts w:hint="eastAsia"/>
              </w:rPr>
              <w:t>芷</w:t>
            </w:r>
            <w:proofErr w:type="gramEnd"/>
            <w:r w:rsidRPr="00F83E01">
              <w:rPr>
                <w:rFonts w:hint="eastAsia"/>
              </w:rPr>
              <w:t>琪可以想多一點活動讓她參與度高一點</w:t>
            </w:r>
          </w:p>
        </w:tc>
      </w:tr>
      <w:tr w:rsidR="00C6177F" w:rsidRPr="00F83E01" w:rsidTr="00812CE1">
        <w:trPr>
          <w:trHeight w:val="379"/>
        </w:trPr>
        <w:tc>
          <w:tcPr>
            <w:tcW w:w="1701" w:type="dxa"/>
            <w:vAlign w:val="center"/>
          </w:tcPr>
          <w:p w:rsidR="00C6177F" w:rsidRPr="00F83E01" w:rsidRDefault="00C6177F" w:rsidP="00812CE1">
            <w:pPr>
              <w:pStyle w:val="ListParagraph1"/>
              <w:snapToGrid w:val="0"/>
              <w:spacing w:after="0" w:line="320" w:lineRule="atLeast"/>
              <w:ind w:leftChars="-45" w:left="-2" w:rightChars="-45" w:right="-108" w:hangingChars="38" w:hanging="106"/>
              <w:rPr>
                <w:rFonts w:ascii="標楷體" w:eastAsia="標楷體" w:hAnsi="標楷體"/>
                <w:kern w:val="2"/>
                <w:sz w:val="28"/>
                <w:szCs w:val="28"/>
              </w:rPr>
            </w:pPr>
            <w:proofErr w:type="gramStart"/>
            <w:r w:rsidRPr="00F83E01">
              <w:rPr>
                <w:rFonts w:ascii="標楷體" w:eastAsia="標楷體" w:hAnsi="標楷體" w:hint="eastAsia"/>
                <w:kern w:val="2"/>
                <w:sz w:val="28"/>
                <w:szCs w:val="28"/>
              </w:rPr>
              <w:t>花蓮鑄</w:t>
            </w:r>
            <w:proofErr w:type="gramEnd"/>
            <w:r w:rsidRPr="00F83E01">
              <w:rPr>
                <w:rFonts w:ascii="標楷體" w:eastAsia="標楷體" w:hAnsi="標楷體" w:hint="eastAsia"/>
                <w:kern w:val="2"/>
                <w:sz w:val="28"/>
                <w:szCs w:val="28"/>
              </w:rPr>
              <w:t>強國小</w:t>
            </w:r>
          </w:p>
        </w:tc>
        <w:tc>
          <w:tcPr>
            <w:tcW w:w="6771" w:type="dxa"/>
          </w:tcPr>
          <w:p w:rsidR="00C6177F" w:rsidRPr="00F83E01" w:rsidRDefault="00C6177F" w:rsidP="00812CE1">
            <w:pPr>
              <w:pStyle w:val="a3"/>
            </w:pPr>
            <w:r w:rsidRPr="00F83E01">
              <w:rPr>
                <w:rFonts w:hint="eastAsia"/>
              </w:rPr>
              <w:t>需要了解學生的能力，以及班級經營的技巧，在課程太難的時候需要有備案。</w:t>
            </w:r>
          </w:p>
        </w:tc>
      </w:tr>
      <w:tr w:rsidR="00C6177F" w:rsidRPr="00F83E01" w:rsidTr="00812CE1">
        <w:trPr>
          <w:trHeight w:val="71"/>
        </w:trPr>
        <w:tc>
          <w:tcPr>
            <w:tcW w:w="1701" w:type="dxa"/>
            <w:vAlign w:val="center"/>
          </w:tcPr>
          <w:p w:rsidR="00C6177F" w:rsidRPr="00F83E01" w:rsidRDefault="00C6177F" w:rsidP="00812CE1">
            <w:pPr>
              <w:pStyle w:val="ListParagraph1"/>
              <w:snapToGrid w:val="0"/>
              <w:spacing w:after="0" w:line="320" w:lineRule="atLeast"/>
              <w:ind w:leftChars="-45" w:left="-2" w:rightChars="-45" w:right="-108" w:hangingChars="38" w:hanging="106"/>
              <w:rPr>
                <w:rFonts w:ascii="標楷體" w:eastAsia="標楷體" w:hAnsi="標楷體"/>
                <w:kern w:val="2"/>
                <w:sz w:val="28"/>
                <w:szCs w:val="28"/>
              </w:rPr>
            </w:pPr>
            <w:r w:rsidRPr="00F83E01">
              <w:rPr>
                <w:rFonts w:ascii="標楷體" w:eastAsia="標楷體" w:hAnsi="標楷體" w:hint="eastAsia"/>
                <w:kern w:val="2"/>
                <w:sz w:val="28"/>
                <w:szCs w:val="28"/>
              </w:rPr>
              <w:t>台北金華國中</w:t>
            </w:r>
          </w:p>
        </w:tc>
        <w:tc>
          <w:tcPr>
            <w:tcW w:w="6771" w:type="dxa"/>
          </w:tcPr>
          <w:p w:rsidR="00C6177F" w:rsidRPr="00F83E01" w:rsidRDefault="00C6177F" w:rsidP="00812CE1">
            <w:pPr>
              <w:rPr>
                <w:rFonts w:ascii="標楷體" w:eastAsia="標楷體" w:hAnsi="標楷體"/>
                <w:sz w:val="28"/>
                <w:szCs w:val="28"/>
              </w:rPr>
            </w:pPr>
            <w:r w:rsidRPr="00F83E01">
              <w:rPr>
                <w:rFonts w:ascii="標楷體" w:eastAsia="標楷體" w:hAnsi="標楷體" w:hint="eastAsia"/>
                <w:sz w:val="28"/>
                <w:szCs w:val="28"/>
              </w:rPr>
              <w:t>教學活動設計可以增加競賽方式。</w:t>
            </w:r>
          </w:p>
        </w:tc>
      </w:tr>
      <w:tr w:rsidR="00C6177F" w:rsidRPr="00F83E01" w:rsidTr="00812CE1">
        <w:trPr>
          <w:trHeight w:val="379"/>
        </w:trPr>
        <w:tc>
          <w:tcPr>
            <w:tcW w:w="1701" w:type="dxa"/>
            <w:vAlign w:val="center"/>
          </w:tcPr>
          <w:p w:rsidR="00C6177F" w:rsidRPr="00F83E01" w:rsidRDefault="00C6177F" w:rsidP="00812CE1">
            <w:pPr>
              <w:pStyle w:val="ListParagraph1"/>
              <w:snapToGrid w:val="0"/>
              <w:spacing w:after="0" w:line="320" w:lineRule="atLeast"/>
              <w:ind w:leftChars="-45" w:left="-2" w:hangingChars="38" w:hanging="106"/>
              <w:rPr>
                <w:rFonts w:ascii="標楷體" w:eastAsia="標楷體" w:hAnsi="標楷體"/>
                <w:kern w:val="2"/>
                <w:sz w:val="28"/>
                <w:szCs w:val="28"/>
              </w:rPr>
            </w:pPr>
            <w:r w:rsidRPr="00F83E01">
              <w:rPr>
                <w:rFonts w:ascii="標楷體" w:eastAsia="標楷體" w:hAnsi="標楷體" w:hint="eastAsia"/>
                <w:kern w:val="2"/>
                <w:sz w:val="28"/>
                <w:szCs w:val="28"/>
              </w:rPr>
              <w:t>南</w:t>
            </w:r>
            <w:proofErr w:type="gramStart"/>
            <w:r w:rsidRPr="00F83E01">
              <w:rPr>
                <w:rFonts w:ascii="標楷體" w:eastAsia="標楷體" w:hAnsi="標楷體" w:hint="eastAsia"/>
                <w:kern w:val="2"/>
                <w:sz w:val="28"/>
                <w:szCs w:val="28"/>
              </w:rPr>
              <w:t>大附聰</w:t>
            </w:r>
            <w:proofErr w:type="gramEnd"/>
          </w:p>
        </w:tc>
        <w:tc>
          <w:tcPr>
            <w:tcW w:w="6771" w:type="dxa"/>
          </w:tcPr>
          <w:p w:rsidR="00C6177F" w:rsidRPr="00F83E01" w:rsidRDefault="00C6177F" w:rsidP="00812CE1">
            <w:pPr>
              <w:pStyle w:val="a3"/>
            </w:pPr>
            <w:r w:rsidRPr="00195175">
              <w:rPr>
                <w:rStyle w:val="a4"/>
                <w:rFonts w:hint="eastAsia"/>
              </w:rPr>
              <w:t>教具仍可再思考設計更加多元化，並適合學生個別差異教學內容上建議可設計較多讓學生參與的運動時間，也可嘗試多設計遊戲、活動來提升學生身體活動</w:t>
            </w:r>
            <w:r w:rsidRPr="00F83E01">
              <w:rPr>
                <w:rFonts w:hint="eastAsia"/>
              </w:rPr>
              <w:t>量。</w:t>
            </w:r>
          </w:p>
          <w:p w:rsidR="00C6177F" w:rsidRPr="00F83E01" w:rsidRDefault="00C6177F" w:rsidP="00812CE1">
            <w:pPr>
              <w:pStyle w:val="a3"/>
            </w:pPr>
            <w:r w:rsidRPr="00F83E01">
              <w:rPr>
                <w:rFonts w:hint="eastAsia"/>
              </w:rPr>
              <w:t>能學習簡單的手語字彙，對於在學生教學互動上也更為有趣。</w:t>
            </w:r>
          </w:p>
        </w:tc>
      </w:tr>
      <w:tr w:rsidR="00C6177F" w:rsidRPr="00F83E01" w:rsidTr="00812CE1">
        <w:trPr>
          <w:trHeight w:val="379"/>
        </w:trPr>
        <w:tc>
          <w:tcPr>
            <w:tcW w:w="1701" w:type="dxa"/>
            <w:vAlign w:val="center"/>
          </w:tcPr>
          <w:p w:rsidR="00C6177F" w:rsidRPr="00F83E01" w:rsidRDefault="00C6177F" w:rsidP="00812CE1">
            <w:pPr>
              <w:pStyle w:val="ListParagraph1"/>
              <w:snapToGrid w:val="0"/>
              <w:spacing w:after="0" w:line="320" w:lineRule="atLeast"/>
              <w:ind w:leftChars="-45" w:left="376" w:rightChars="-45" w:right="-108" w:hangingChars="173" w:hanging="484"/>
              <w:rPr>
                <w:rFonts w:ascii="標楷體" w:eastAsia="標楷體" w:hAnsi="標楷體"/>
                <w:kern w:val="2"/>
                <w:sz w:val="28"/>
                <w:szCs w:val="28"/>
              </w:rPr>
            </w:pPr>
            <w:r w:rsidRPr="00F83E01">
              <w:rPr>
                <w:rFonts w:ascii="標楷體" w:eastAsia="標楷體" w:hAnsi="標楷體" w:hint="eastAsia"/>
                <w:kern w:val="2"/>
                <w:sz w:val="28"/>
                <w:szCs w:val="28"/>
              </w:rPr>
              <w:t>桃園啟智學校</w:t>
            </w:r>
          </w:p>
        </w:tc>
        <w:tc>
          <w:tcPr>
            <w:tcW w:w="6771" w:type="dxa"/>
          </w:tcPr>
          <w:p w:rsidR="00C6177F" w:rsidRPr="00F83E01" w:rsidRDefault="00C6177F" w:rsidP="00812CE1">
            <w:pPr>
              <w:pStyle w:val="a3"/>
            </w:pPr>
            <w:r w:rsidRPr="00F83E01">
              <w:rPr>
                <w:rFonts w:hint="eastAsia"/>
              </w:rPr>
              <w:t>持續加強：班級學生及狀況掌握、教學能力</w:t>
            </w:r>
            <w:r w:rsidRPr="00F83E01">
              <w:t>(</w:t>
            </w:r>
            <w:r w:rsidRPr="00F83E01">
              <w:rPr>
                <w:rFonts w:hint="eastAsia"/>
              </w:rPr>
              <w:t>表情、音量、表達等的運用能力</w:t>
            </w:r>
            <w:r w:rsidRPr="00F83E01">
              <w:t>)</w:t>
            </w:r>
          </w:p>
        </w:tc>
      </w:tr>
      <w:tr w:rsidR="00C6177F" w:rsidRPr="00F83E01" w:rsidTr="00812CE1">
        <w:trPr>
          <w:trHeight w:val="514"/>
        </w:trPr>
        <w:tc>
          <w:tcPr>
            <w:tcW w:w="1701" w:type="dxa"/>
            <w:vAlign w:val="center"/>
          </w:tcPr>
          <w:p w:rsidR="00C6177F" w:rsidRPr="00F83E01" w:rsidRDefault="00C6177F" w:rsidP="00812CE1">
            <w:pPr>
              <w:pStyle w:val="ListParagraph1"/>
              <w:snapToGrid w:val="0"/>
              <w:spacing w:after="0" w:line="320" w:lineRule="atLeast"/>
              <w:ind w:leftChars="-45" w:left="-108" w:rightChars="-45" w:right="-108"/>
              <w:rPr>
                <w:rFonts w:ascii="標楷體" w:eastAsia="標楷體" w:hAnsi="標楷體"/>
                <w:kern w:val="2"/>
                <w:sz w:val="28"/>
                <w:szCs w:val="28"/>
              </w:rPr>
            </w:pPr>
            <w:r w:rsidRPr="00F83E01">
              <w:rPr>
                <w:rFonts w:ascii="標楷體" w:eastAsia="標楷體" w:hAnsi="標楷體" w:hint="eastAsia"/>
                <w:kern w:val="2"/>
                <w:sz w:val="28"/>
                <w:szCs w:val="28"/>
              </w:rPr>
              <w:lastRenderedPageBreak/>
              <w:t>宜蘭公正國小資源班</w:t>
            </w:r>
          </w:p>
        </w:tc>
        <w:tc>
          <w:tcPr>
            <w:tcW w:w="6771" w:type="dxa"/>
            <w:vAlign w:val="center"/>
          </w:tcPr>
          <w:p w:rsidR="00C6177F" w:rsidRPr="00F83E01" w:rsidRDefault="00C6177F" w:rsidP="00812CE1">
            <w:pPr>
              <w:pStyle w:val="a3"/>
            </w:pPr>
            <w:r w:rsidRPr="00F83E01">
              <w:rPr>
                <w:rFonts w:hint="eastAsia"/>
              </w:rPr>
              <w:t>教學活動的部份的話，我會希望他們事前可以先溝通一遍。因為在某些時候當有小狀況發生的時候，助教小老師們似乎有點反應慢半拍。如果活動能夠更緊湊一點，一切就都更好了。</w:t>
            </w:r>
          </w:p>
        </w:tc>
      </w:tr>
      <w:tr w:rsidR="00C6177F" w:rsidRPr="00F83E01" w:rsidTr="00812CE1">
        <w:trPr>
          <w:trHeight w:val="514"/>
        </w:trPr>
        <w:tc>
          <w:tcPr>
            <w:tcW w:w="1701" w:type="dxa"/>
            <w:vAlign w:val="center"/>
          </w:tcPr>
          <w:p w:rsidR="00C6177F" w:rsidRPr="00F83E01" w:rsidRDefault="00C6177F" w:rsidP="00812CE1">
            <w:pPr>
              <w:pStyle w:val="ListParagraph1"/>
              <w:snapToGrid w:val="0"/>
              <w:spacing w:after="0" w:line="320" w:lineRule="atLeast"/>
              <w:ind w:leftChars="-45" w:left="-108" w:rightChars="-45" w:right="-108"/>
              <w:rPr>
                <w:rFonts w:ascii="標楷體" w:eastAsia="標楷體" w:hAnsi="標楷體"/>
                <w:kern w:val="2"/>
                <w:sz w:val="28"/>
                <w:szCs w:val="28"/>
              </w:rPr>
            </w:pPr>
            <w:r w:rsidRPr="00F83E01">
              <w:rPr>
                <w:rFonts w:ascii="標楷體" w:eastAsia="標楷體" w:hAnsi="標楷體" w:hint="eastAsia"/>
                <w:kern w:val="2"/>
                <w:sz w:val="28"/>
                <w:szCs w:val="28"/>
              </w:rPr>
              <w:t>宜蘭公正國小特教班</w:t>
            </w:r>
          </w:p>
        </w:tc>
        <w:tc>
          <w:tcPr>
            <w:tcW w:w="6771" w:type="dxa"/>
          </w:tcPr>
          <w:p w:rsidR="00C6177F" w:rsidRPr="00F83E01" w:rsidRDefault="00C6177F" w:rsidP="00812CE1">
            <w:pPr>
              <w:pStyle w:val="a3"/>
            </w:pPr>
            <w:r w:rsidRPr="00F83E01">
              <w:rPr>
                <w:rFonts w:hint="eastAsia"/>
              </w:rPr>
              <w:t>上課的東西都可以就一些</w:t>
            </w:r>
            <w:proofErr w:type="gramStart"/>
            <w:r w:rsidRPr="00F83E01">
              <w:rPr>
                <w:rFonts w:hint="eastAsia"/>
              </w:rPr>
              <w:t>手部跑跳動</w:t>
            </w:r>
            <w:proofErr w:type="gramEnd"/>
            <w:r w:rsidRPr="00F83E01">
              <w:rPr>
                <w:rFonts w:hint="eastAsia"/>
              </w:rPr>
              <w:t>作，希望能針對一些</w:t>
            </w:r>
            <w:proofErr w:type="gramStart"/>
            <w:r w:rsidRPr="00F83E01">
              <w:rPr>
                <w:rFonts w:hint="eastAsia"/>
              </w:rPr>
              <w:t>腳部肌力</w:t>
            </w:r>
            <w:proofErr w:type="gramEnd"/>
            <w:r w:rsidRPr="00F83E01">
              <w:rPr>
                <w:rFonts w:hint="eastAsia"/>
              </w:rPr>
              <w:t>訓練，活動能在有趣一點。</w:t>
            </w:r>
          </w:p>
        </w:tc>
      </w:tr>
    </w:tbl>
    <w:p w:rsidR="00513A58" w:rsidRPr="00C6177F" w:rsidRDefault="00513A58"/>
    <w:sectPr w:rsidR="00513A58" w:rsidRPr="00C6177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7F"/>
    <w:rsid w:val="00513A58"/>
    <w:rsid w:val="00C617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C36FD-A5BD-4386-938F-9C31E6F8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77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緊密"/>
    <w:basedOn w:val="a"/>
    <w:link w:val="a4"/>
    <w:qFormat/>
    <w:rsid w:val="00C6177F"/>
    <w:pPr>
      <w:snapToGrid w:val="0"/>
      <w:spacing w:after="120"/>
      <w:jc w:val="both"/>
    </w:pPr>
    <w:rPr>
      <w:rFonts w:ascii="標楷體" w:eastAsia="標楷體" w:hAnsi="標楷體" w:cs="Tahoma"/>
      <w:sz w:val="28"/>
      <w:szCs w:val="28"/>
    </w:rPr>
  </w:style>
  <w:style w:type="character" w:customStyle="1" w:styleId="a4">
    <w:name w:val="緊密 字元"/>
    <w:basedOn w:val="a0"/>
    <w:link w:val="a3"/>
    <w:rsid w:val="00C6177F"/>
    <w:rPr>
      <w:rFonts w:ascii="標楷體" w:eastAsia="標楷體" w:hAnsi="標楷體" w:cs="Tahoma"/>
      <w:sz w:val="28"/>
      <w:szCs w:val="28"/>
    </w:rPr>
  </w:style>
  <w:style w:type="paragraph" w:customStyle="1" w:styleId="ListParagraph1">
    <w:name w:val="List Paragraph1"/>
    <w:basedOn w:val="a"/>
    <w:uiPriority w:val="99"/>
    <w:rsid w:val="00C6177F"/>
    <w:pPr>
      <w:widowControl/>
      <w:spacing w:after="200" w:line="276" w:lineRule="auto"/>
      <w:ind w:left="720"/>
      <w:contextualSpacing/>
    </w:pPr>
    <w:rPr>
      <w:rFonts w:ascii="Calibri" w:eastAsia="新細明體" w:hAnsi="Calibr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2017-07-12T05:19:00Z</dcterms:created>
  <dcterms:modified xsi:type="dcterms:W3CDTF">2017-07-12T05:24:00Z</dcterms:modified>
</cp:coreProperties>
</file>