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D4" w:rsidRPr="0053625A" w:rsidRDefault="00CE5DD4" w:rsidP="00CE5DD4">
      <w:pPr>
        <w:jc w:val="center"/>
        <w:rPr>
          <w:szCs w:val="24"/>
        </w:rPr>
      </w:pPr>
      <w:r w:rsidRPr="0053625A">
        <w:rPr>
          <w:rFonts w:ascii="標楷體" w:eastAsia="標楷體" w:hAnsi="標楷體" w:hint="eastAsia"/>
          <w:szCs w:val="24"/>
        </w:rPr>
        <w:t>國立體育大學系所</w:t>
      </w:r>
      <w:r w:rsidR="00EE35C5" w:rsidRPr="0053625A">
        <w:rPr>
          <w:rFonts w:ascii="標楷體" w:eastAsia="標楷體" w:hAnsi="標楷體" w:hint="eastAsia"/>
          <w:szCs w:val="24"/>
        </w:rPr>
        <w:t>(中心)/學院(共同教育委員會)</w:t>
      </w:r>
      <w:r w:rsidRPr="0053625A">
        <w:rPr>
          <w:rFonts w:ascii="標楷體" w:eastAsia="標楷體" w:hAnsi="標楷體" w:hint="eastAsia"/>
          <w:szCs w:val="24"/>
        </w:rPr>
        <w:t>核心能力全名、簡稱與能力指標對應表</w:t>
      </w:r>
    </w:p>
    <w:tbl>
      <w:tblPr>
        <w:tblpPr w:leftFromText="180" w:rightFromText="180" w:vertAnchor="page" w:horzAnchor="margin" w:tblpXSpec="center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551"/>
        <w:gridCol w:w="696"/>
        <w:gridCol w:w="9"/>
        <w:gridCol w:w="4347"/>
      </w:tblGrid>
      <w:tr w:rsidR="00CE5DD4" w:rsidRPr="00DD733F" w:rsidTr="0053625A"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EE35C5" w:rsidP="00EE35C5">
            <w:pPr>
              <w:rPr>
                <w:rFonts w:ascii="標楷體" w:eastAsia="標楷體" w:hAnsi="標楷體"/>
                <w:szCs w:val="24"/>
              </w:rPr>
            </w:pPr>
            <w:r w:rsidRPr="00EE35C5">
              <w:rPr>
                <w:rFonts w:ascii="標楷體" w:eastAsia="標楷體" w:hAnsi="標楷體" w:hint="eastAsia"/>
                <w:szCs w:val="24"/>
              </w:rPr>
              <w:t>學院(共同教育委員會)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="00CE5DD4" w:rsidRPr="00DD733F">
              <w:rPr>
                <w:rFonts w:ascii="標楷體" w:eastAsia="標楷體" w:hAnsi="標楷體" w:hint="eastAsia"/>
                <w:szCs w:val="24"/>
              </w:rPr>
              <w:t>：</w:t>
            </w:r>
            <w:r w:rsidR="00960121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Default="00EE35C5" w:rsidP="00EE35C5">
            <w:pPr>
              <w:rPr>
                <w:rFonts w:ascii="標楷體" w:eastAsia="標楷體" w:hAnsi="標楷體" w:hint="eastAsia"/>
                <w:szCs w:val="24"/>
              </w:rPr>
            </w:pPr>
            <w:r w:rsidRPr="00EE35C5">
              <w:rPr>
                <w:rFonts w:ascii="標楷體" w:eastAsia="標楷體" w:hAnsi="標楷體" w:hint="eastAsia"/>
                <w:szCs w:val="24"/>
              </w:rPr>
              <w:t>系所(中心)</w:t>
            </w:r>
            <w:r w:rsidR="00CE5DD4" w:rsidRPr="00DD733F">
              <w:rPr>
                <w:rFonts w:ascii="標楷體" w:eastAsia="標楷體" w:hAnsi="標楷體" w:hint="eastAsia"/>
                <w:szCs w:val="24"/>
              </w:rPr>
              <w:t>：</w:t>
            </w:r>
            <w:r w:rsidR="0096012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60121" w:rsidRPr="00DD733F" w:rsidRDefault="00960121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學制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</w:tc>
      </w:tr>
      <w:tr w:rsidR="00CE5DD4" w:rsidRPr="00DD733F" w:rsidTr="00B80CDA">
        <w:trPr>
          <w:trHeight w:val="36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EE35C5" w:rsidP="00EE35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35C5">
              <w:rPr>
                <w:rFonts w:ascii="標楷體" w:eastAsia="標楷體" w:hAnsi="標楷體" w:hint="eastAsia"/>
                <w:szCs w:val="24"/>
              </w:rPr>
              <w:t>系所(中心)</w:t>
            </w:r>
            <w:r w:rsidR="00CE5DD4" w:rsidRPr="00DD733F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B80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</w:tr>
      <w:tr w:rsidR="00CE5DD4" w:rsidRPr="00DD733F" w:rsidTr="00B80CDA">
        <w:trPr>
          <w:trHeight w:val="34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B80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簡稱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D733F">
              <w:rPr>
                <w:rFonts w:ascii="標楷體" w:eastAsia="標楷體" w:hAnsi="標楷體" w:hint="eastAsia"/>
                <w:szCs w:val="24"/>
              </w:rPr>
              <w:t>系統</w:t>
            </w:r>
            <w:r>
              <w:rPr>
                <w:rFonts w:ascii="標楷體" w:eastAsia="標楷體" w:hAnsi="標楷體" w:hint="eastAsia"/>
                <w:szCs w:val="24"/>
              </w:rPr>
              <w:t>呈現</w:t>
            </w:r>
          </w:p>
          <w:p w:rsidR="00CE5DD4" w:rsidRPr="00DD733F" w:rsidRDefault="00CE5DD4" w:rsidP="00B80C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DD733F">
              <w:rPr>
                <w:rFonts w:ascii="標楷體" w:eastAsia="標楷體" w:hAnsi="標楷體" w:hint="eastAsia"/>
                <w:szCs w:val="24"/>
              </w:rPr>
              <w:t>6個字</w:t>
            </w:r>
            <w:proofErr w:type="gramStart"/>
            <w:r w:rsidRPr="00DD733F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B80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全名</w:t>
            </w:r>
          </w:p>
        </w:tc>
        <w:tc>
          <w:tcPr>
            <w:tcW w:w="505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34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5D49A3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9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5D49A3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E5DD4" w:rsidRPr="00DD733F" w:rsidTr="0053625A">
        <w:trPr>
          <w:trHeight w:val="34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5D49A3" w:rsidRDefault="00CE5DD4" w:rsidP="00E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D4" w:rsidRPr="00DD733F" w:rsidRDefault="00CE5DD4" w:rsidP="00EE35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5DD4" w:rsidRPr="00DD733F" w:rsidTr="0053625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系</w:t>
            </w:r>
            <w:r w:rsidR="00B80CDA">
              <w:rPr>
                <w:rFonts w:ascii="標楷體" w:eastAsia="標楷體" w:hAnsi="標楷體" w:hint="eastAsia"/>
                <w:szCs w:val="24"/>
              </w:rPr>
              <w:t>所(</w:t>
            </w:r>
            <w:r w:rsidR="00B34847">
              <w:rPr>
                <w:rFonts w:ascii="標楷體" w:eastAsia="標楷體" w:hAnsi="標楷體" w:hint="eastAsia"/>
                <w:szCs w:val="24"/>
              </w:rPr>
              <w:t>中心</w:t>
            </w:r>
            <w:r w:rsidR="00B80CDA">
              <w:rPr>
                <w:rFonts w:ascii="標楷體" w:eastAsia="標楷體" w:hAnsi="標楷體" w:hint="eastAsia"/>
                <w:szCs w:val="24"/>
              </w:rPr>
              <w:t>)</w:t>
            </w:r>
            <w:r w:rsidRPr="00DD733F">
              <w:rPr>
                <w:rFonts w:ascii="標楷體" w:eastAsia="標楷體" w:hAnsi="標楷體" w:hint="eastAsia"/>
                <w:szCs w:val="24"/>
              </w:rPr>
              <w:t>課程委員會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年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月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日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proofErr w:type="gramStart"/>
            <w:r w:rsidRPr="00DD733F">
              <w:rPr>
                <w:rFonts w:ascii="標楷體" w:eastAsia="標楷體" w:hAnsi="標楷體" w:hint="eastAsia"/>
                <w:szCs w:val="24"/>
              </w:rPr>
              <w:t>學年度第學期</w:t>
            </w:r>
            <w:proofErr w:type="gramEnd"/>
            <w:r w:rsidRPr="00DD733F">
              <w:rPr>
                <w:rFonts w:ascii="標楷體" w:eastAsia="標楷體" w:hAnsi="標楷體" w:hint="eastAsia"/>
                <w:szCs w:val="24"/>
              </w:rPr>
              <w:t>第o次會議修訂通過</w:t>
            </w:r>
          </w:p>
        </w:tc>
      </w:tr>
      <w:tr w:rsidR="00CE5DD4" w:rsidRPr="00DD733F" w:rsidTr="0053625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系</w:t>
            </w:r>
            <w:r w:rsidR="00B34847">
              <w:rPr>
                <w:rFonts w:ascii="標楷體" w:eastAsia="標楷體" w:hAnsi="標楷體" w:hint="eastAsia"/>
                <w:szCs w:val="24"/>
              </w:rPr>
              <w:t>所</w:t>
            </w:r>
            <w:r w:rsidR="00B80CDA" w:rsidRPr="00B80CDA">
              <w:rPr>
                <w:rFonts w:ascii="標楷體" w:eastAsia="標楷體" w:hAnsi="標楷體" w:hint="eastAsia"/>
                <w:szCs w:val="24"/>
              </w:rPr>
              <w:t>(中心)</w:t>
            </w:r>
            <w:proofErr w:type="gramStart"/>
            <w:r w:rsidRPr="00DD733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DD733F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年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月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日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proofErr w:type="gramStart"/>
            <w:r w:rsidRPr="00DD733F">
              <w:rPr>
                <w:rFonts w:ascii="標楷體" w:eastAsia="標楷體" w:hAnsi="標楷體" w:hint="eastAsia"/>
                <w:szCs w:val="24"/>
              </w:rPr>
              <w:t>學年度第學期</w:t>
            </w:r>
            <w:proofErr w:type="gramEnd"/>
            <w:r w:rsidRPr="00DD733F">
              <w:rPr>
                <w:rFonts w:ascii="標楷體" w:eastAsia="標楷體" w:hAnsi="標楷體" w:hint="eastAsia"/>
                <w:szCs w:val="24"/>
              </w:rPr>
              <w:t>第o次會議修訂通過</w:t>
            </w:r>
          </w:p>
        </w:tc>
      </w:tr>
      <w:tr w:rsidR="00CE5DD4" w:rsidRPr="00DD733F" w:rsidTr="0053625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47" w:rsidRDefault="00B34847" w:rsidP="00EE35C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學院(共教會)</w:t>
            </w:r>
          </w:p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課程委</w:t>
            </w:r>
            <w:bookmarkStart w:id="0" w:name="_GoBack"/>
            <w:bookmarkEnd w:id="0"/>
            <w:r w:rsidRPr="00DD733F">
              <w:rPr>
                <w:rFonts w:ascii="標楷體" w:eastAsia="標楷體" w:hAnsi="標楷體" w:hint="eastAsia"/>
                <w:szCs w:val="24"/>
              </w:rPr>
              <w:t>員會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年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月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r w:rsidRPr="00DD733F">
              <w:rPr>
                <w:rFonts w:ascii="標楷體" w:eastAsia="標楷體" w:hAnsi="標楷體" w:hint="eastAsia"/>
                <w:szCs w:val="24"/>
              </w:rPr>
              <w:t>日</w:t>
            </w:r>
            <w:proofErr w:type="spellStart"/>
            <w:r w:rsidRPr="00DD733F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  <w:proofErr w:type="gramStart"/>
            <w:r w:rsidRPr="00DD733F">
              <w:rPr>
                <w:rFonts w:ascii="標楷體" w:eastAsia="標楷體" w:hAnsi="標楷體" w:hint="eastAsia"/>
                <w:szCs w:val="24"/>
              </w:rPr>
              <w:t>學年度第學期</w:t>
            </w:r>
            <w:proofErr w:type="gramEnd"/>
            <w:r w:rsidRPr="00DD733F">
              <w:rPr>
                <w:rFonts w:ascii="標楷體" w:eastAsia="標楷體" w:hAnsi="標楷體" w:hint="eastAsia"/>
                <w:szCs w:val="24"/>
              </w:rPr>
              <w:t>第o次會議修訂通過</w:t>
            </w:r>
          </w:p>
        </w:tc>
      </w:tr>
      <w:tr w:rsidR="00CE5DD4" w:rsidRPr="00DD733F" w:rsidTr="0053625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D4" w:rsidRPr="00DD733F" w:rsidRDefault="00CE5DD4" w:rsidP="00EE35C5">
            <w:pPr>
              <w:rPr>
                <w:rFonts w:ascii="標楷體" w:eastAsia="標楷體" w:hAnsi="標楷體"/>
                <w:szCs w:val="24"/>
              </w:rPr>
            </w:pPr>
            <w:r w:rsidRPr="00DD733F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CE5DD4" w:rsidRPr="00C02E3B" w:rsidRDefault="00CE5DD4" w:rsidP="00EE35C5">
            <w:pPr>
              <w:rPr>
                <w:rFonts w:ascii="標楷體" w:eastAsia="標楷體" w:hAnsi="標楷體"/>
                <w:szCs w:val="24"/>
              </w:rPr>
            </w:pPr>
            <w:r w:rsidRPr="00C02E3B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CE5DD4" w:rsidRPr="00C02E3B" w:rsidRDefault="00CE5DD4" w:rsidP="00EE35C5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482" w:hangingChars="201" w:hanging="482"/>
              <w:rPr>
                <w:rFonts w:ascii="標楷體" w:eastAsia="標楷體" w:hAnsi="標楷體" w:hint="eastAsia"/>
                <w:szCs w:val="24"/>
              </w:rPr>
            </w:pPr>
            <w:r w:rsidRPr="00C02E3B">
              <w:rPr>
                <w:rFonts w:ascii="標楷體" w:eastAsia="標楷體" w:hAnsi="標楷體" w:cs="Arial"/>
                <w:szCs w:val="24"/>
              </w:rPr>
              <w:t>能力</w:t>
            </w:r>
            <w:r w:rsidRPr="00C02E3B">
              <w:rPr>
                <w:rFonts w:ascii="標楷體" w:eastAsia="標楷體" w:hAnsi="標楷體" w:cs="Arial" w:hint="eastAsia"/>
                <w:szCs w:val="24"/>
              </w:rPr>
              <w:t>簡稱</w:t>
            </w:r>
            <w:r w:rsidRPr="00C02E3B">
              <w:rPr>
                <w:rFonts w:ascii="標楷體" w:eastAsia="標楷體" w:hAnsi="標楷體" w:cs="Arial"/>
                <w:szCs w:val="24"/>
              </w:rPr>
              <w:t>建議六個字以下, 若太長有可能造成分析報表呈現。</w:t>
            </w:r>
            <w:r w:rsidRPr="00C02E3B">
              <w:rPr>
                <w:rFonts w:ascii="標楷體" w:eastAsia="標楷體" w:hAnsi="標楷體" w:hint="eastAsia"/>
                <w:szCs w:val="24"/>
              </w:rPr>
              <w:t>在課程地圖系統網頁瀏覽，以能力簡稱為主，請審慎思考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CE5DD4" w:rsidRPr="00DD733F" w:rsidRDefault="00CE5DD4" w:rsidP="00EE35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hyperlink r:id="rId6" w:history="1">
              <w:r w:rsidRPr="007E116D">
                <w:rPr>
                  <w:rStyle w:val="a4"/>
                  <w:rFonts w:ascii="標楷體" w:eastAsia="標楷體" w:hAnsi="標楷體" w:hint="eastAsia"/>
                  <w:szCs w:val="24"/>
                </w:rPr>
                <w:t>本表通過院課程委</w:t>
              </w:r>
              <w:r w:rsidRPr="007E116D">
                <w:rPr>
                  <w:rStyle w:val="a4"/>
                  <w:rFonts w:ascii="標楷體" w:eastAsia="標楷體" w:hAnsi="標楷體" w:hint="eastAsia"/>
                  <w:szCs w:val="24"/>
                </w:rPr>
                <w:t>員會後請以電子檔寄給教務處教學資源中心李彩鳳chiflee@mail.ntsu.edu.tw</w:t>
              </w:r>
            </w:hyperlink>
            <w:r>
              <w:rPr>
                <w:rFonts w:ascii="新細明體" w:hAnsi="新細明體" w:hint="eastAsia"/>
                <w:szCs w:val="24"/>
              </w:rPr>
              <w:t xml:space="preserve"> 。</w:t>
            </w:r>
          </w:p>
        </w:tc>
      </w:tr>
    </w:tbl>
    <w:p w:rsidR="00CE5DD4" w:rsidRDefault="00CE5DD4" w:rsidP="00CE5DD4">
      <w:pPr>
        <w:rPr>
          <w:rFonts w:hint="eastAsia"/>
        </w:rPr>
      </w:pPr>
    </w:p>
    <w:p w:rsidR="00684038" w:rsidRPr="00CE5DD4" w:rsidRDefault="00684038"/>
    <w:sectPr w:rsidR="00684038" w:rsidRPr="00CE5DD4" w:rsidSect="00EE3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F16"/>
    <w:multiLevelType w:val="hybridMultilevel"/>
    <w:tmpl w:val="7DCC9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4"/>
    <w:rsid w:val="0053625A"/>
    <w:rsid w:val="005568E8"/>
    <w:rsid w:val="00684038"/>
    <w:rsid w:val="00960121"/>
    <w:rsid w:val="00B34847"/>
    <w:rsid w:val="00B80CDA"/>
    <w:rsid w:val="00CE5DD4"/>
    <w:rsid w:val="00E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D4"/>
    <w:pPr>
      <w:ind w:leftChars="200" w:left="480"/>
    </w:pPr>
  </w:style>
  <w:style w:type="character" w:styleId="a4">
    <w:name w:val="Hyperlink"/>
    <w:uiPriority w:val="99"/>
    <w:rsid w:val="00CE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D4"/>
    <w:pPr>
      <w:ind w:leftChars="200" w:left="480"/>
    </w:pPr>
  </w:style>
  <w:style w:type="character" w:styleId="a4">
    <w:name w:val="Hyperlink"/>
    <w:uiPriority w:val="99"/>
    <w:rsid w:val="00CE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6412;&#34920;&#36890;&#36942;&#38498;&#35506;&#31243;&#22996;&#21729;&#26371;&#24460;&#35531;&#20197;&#38651;&#23376;&#27284;&#23492;&#32102;&#25945;&#21209;&#34389;&#25945;&#23416;&#36039;&#28304;&#20013;&#24515;&#26446;&#24425;&#40179;chiflee@mail.ntsu.edu.tw&#20006;&#23559;&#25351;&#27161;&#24314;&#20837;&#35506;&#31243;&#22320;&#22294;&#31995;&#32113;/&#22522;&#26412;&#36039;&#26009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NTSU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chiflee</dc:creator>
  <cp:lastModifiedBy>chiflee</cp:lastModifiedBy>
  <cp:revision>6</cp:revision>
  <dcterms:created xsi:type="dcterms:W3CDTF">2015-05-14T14:07:00Z</dcterms:created>
  <dcterms:modified xsi:type="dcterms:W3CDTF">2015-05-14T14:14:00Z</dcterms:modified>
</cp:coreProperties>
</file>